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CFBB" w14:textId="273C1366" w:rsidR="00B11EE1" w:rsidRDefault="00B11EE1" w:rsidP="00514335">
      <w:pPr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TSG-RAN WG2 Meeting </w:t>
      </w:r>
      <w:r w:rsidR="00AA6417" w:rsidRPr="00AA6417">
        <w:rPr>
          <w:b/>
          <w:noProof/>
          <w:sz w:val="24"/>
        </w:rPr>
        <w:t>#1</w:t>
      </w:r>
      <w:r w:rsidR="00E20730">
        <w:rPr>
          <w:b/>
          <w:noProof/>
          <w:sz w:val="24"/>
        </w:rPr>
        <w:t>21</w:t>
      </w:r>
      <w:r w:rsidRPr="00514335">
        <w:rPr>
          <w:b/>
          <w:noProof/>
          <w:sz w:val="24"/>
        </w:rPr>
        <w:tab/>
      </w:r>
      <w:r w:rsidR="00C24DAA" w:rsidRPr="00C24DAA">
        <w:rPr>
          <w:b/>
          <w:noProof/>
          <w:sz w:val="24"/>
        </w:rPr>
        <w:t>R2-</w:t>
      </w:r>
      <w:r w:rsidR="00FA7122" w:rsidRPr="00C24DAA">
        <w:rPr>
          <w:b/>
          <w:noProof/>
          <w:sz w:val="24"/>
        </w:rPr>
        <w:t>2</w:t>
      </w:r>
      <w:r w:rsidR="00FA7122">
        <w:rPr>
          <w:b/>
          <w:noProof/>
          <w:sz w:val="24"/>
        </w:rPr>
        <w:t>300498</w:t>
      </w:r>
    </w:p>
    <w:p w14:paraId="66700E6D" w14:textId="03C95F07" w:rsidR="00B11EE1" w:rsidRDefault="00E20730" w:rsidP="00B11EE1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E20730">
        <w:rPr>
          <w:b/>
          <w:noProof/>
          <w:sz w:val="24"/>
        </w:rPr>
        <w:t xml:space="preserve">Athens, Greece, </w:t>
      </w:r>
      <w:r w:rsidR="00812BDE">
        <w:rPr>
          <w:b/>
          <w:noProof/>
          <w:sz w:val="24"/>
        </w:rPr>
        <w:t>27</w:t>
      </w:r>
      <w:r w:rsidR="00381E4A" w:rsidRPr="00381E4A">
        <w:rPr>
          <w:b/>
          <w:noProof/>
          <w:sz w:val="24"/>
          <w:vertAlign w:val="superscript"/>
        </w:rPr>
        <w:t>th</w:t>
      </w:r>
      <w:r w:rsidR="00381E4A">
        <w:rPr>
          <w:b/>
          <w:noProof/>
          <w:sz w:val="24"/>
        </w:rPr>
        <w:t xml:space="preserve"> </w:t>
      </w:r>
      <w:r w:rsidR="00812BDE">
        <w:rPr>
          <w:b/>
          <w:noProof/>
          <w:sz w:val="24"/>
        </w:rPr>
        <w:t xml:space="preserve"> </w:t>
      </w:r>
      <w:r w:rsidRPr="00E20730">
        <w:rPr>
          <w:b/>
          <w:noProof/>
          <w:sz w:val="24"/>
        </w:rPr>
        <w:t>February</w:t>
      </w:r>
      <w:r w:rsidR="00812BDE">
        <w:rPr>
          <w:b/>
          <w:noProof/>
          <w:sz w:val="24"/>
        </w:rPr>
        <w:t xml:space="preserve"> – 3</w:t>
      </w:r>
      <w:r w:rsidR="00381E4A" w:rsidRPr="00381E4A">
        <w:rPr>
          <w:b/>
          <w:noProof/>
          <w:sz w:val="24"/>
          <w:vertAlign w:val="superscript"/>
        </w:rPr>
        <w:t>rd</w:t>
      </w:r>
      <w:r w:rsidR="00381E4A">
        <w:rPr>
          <w:b/>
          <w:noProof/>
          <w:sz w:val="24"/>
        </w:rPr>
        <w:t xml:space="preserve"> </w:t>
      </w:r>
      <w:r w:rsidR="00812BDE">
        <w:rPr>
          <w:b/>
          <w:noProof/>
          <w:sz w:val="24"/>
        </w:rPr>
        <w:t xml:space="preserve"> </w:t>
      </w:r>
      <w:r w:rsidRPr="00E20730">
        <w:rPr>
          <w:b/>
          <w:noProof/>
          <w:sz w:val="24"/>
        </w:rPr>
        <w:t>March, 2022</w:t>
      </w:r>
    </w:p>
    <w:p w14:paraId="73E64F19" w14:textId="77777777" w:rsidR="00B11EE1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</w:p>
    <w:p w14:paraId="65757AAD" w14:textId="147E197C" w:rsidR="00B11EE1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Agenda Item:</w:t>
      </w:r>
      <w:r>
        <w:rPr>
          <w:rFonts w:eastAsia="MS Mincho" w:cs="Arial"/>
          <w:szCs w:val="24"/>
          <w:lang w:val="en-GB" w:eastAsia="en-US"/>
        </w:rPr>
        <w:tab/>
      </w:r>
      <w:r w:rsidR="00E20730" w:rsidRPr="00E20730">
        <w:rPr>
          <w:rFonts w:eastAsia="MS Mincho" w:cs="Arial"/>
          <w:b w:val="0"/>
          <w:szCs w:val="24"/>
          <w:lang w:val="en-GB" w:eastAsia="en-US"/>
        </w:rPr>
        <w:t>8.17.2</w:t>
      </w:r>
      <w:r>
        <w:rPr>
          <w:rFonts w:eastAsia="MS Mincho" w:cs="Arial"/>
          <w:szCs w:val="24"/>
          <w:lang w:val="en-GB" w:eastAsia="en-US"/>
        </w:rPr>
        <w:tab/>
      </w:r>
    </w:p>
    <w:p w14:paraId="66F01DC8" w14:textId="77777777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b w:val="0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Source:</w:t>
      </w:r>
      <w:r>
        <w:rPr>
          <w:rFonts w:eastAsia="MS Mincho" w:cs="Arial"/>
          <w:szCs w:val="24"/>
          <w:lang w:val="en-GB" w:eastAsia="en-US"/>
        </w:rPr>
        <w:tab/>
      </w:r>
      <w:r w:rsidRPr="00514335">
        <w:rPr>
          <w:rFonts w:eastAsia="MS Mincho" w:cs="Arial"/>
          <w:b w:val="0"/>
          <w:szCs w:val="24"/>
          <w:lang w:val="en-GB" w:eastAsia="en-US"/>
        </w:rPr>
        <w:t>Huawei, HiSilicon</w:t>
      </w:r>
    </w:p>
    <w:p w14:paraId="24B360D1" w14:textId="502A6771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b w:val="0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Title:</w:t>
      </w:r>
      <w:r>
        <w:rPr>
          <w:rFonts w:eastAsia="MS Mincho" w:cs="Arial"/>
          <w:szCs w:val="24"/>
          <w:lang w:val="en-GB" w:eastAsia="en-US"/>
        </w:rPr>
        <w:tab/>
      </w:r>
      <w:r w:rsidR="00D9779E" w:rsidRPr="00D9779E">
        <w:rPr>
          <w:rFonts w:eastAsia="MS Mincho" w:cs="Arial"/>
          <w:b w:val="0"/>
          <w:szCs w:val="24"/>
          <w:lang w:val="en-GB" w:eastAsia="en-US"/>
        </w:rPr>
        <w:t>Solutions for MUSIM capability restriction/removal of restriction</w:t>
      </w:r>
    </w:p>
    <w:p w14:paraId="1095FFA1" w14:textId="39EBDC02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 xml:space="preserve">Document for: </w:t>
      </w:r>
      <w:r w:rsidR="00EF7303">
        <w:rPr>
          <w:rFonts w:eastAsia="MS Mincho" w:cs="Arial"/>
          <w:b w:val="0"/>
          <w:szCs w:val="24"/>
          <w:lang w:val="en-GB" w:eastAsia="en-US"/>
        </w:rPr>
        <w:t xml:space="preserve">  </w:t>
      </w:r>
      <w:r w:rsidR="00EF7303" w:rsidRPr="00EF7303">
        <w:rPr>
          <w:rFonts w:eastAsia="MS Mincho" w:cs="Arial"/>
          <w:b w:val="0"/>
          <w:szCs w:val="24"/>
          <w:lang w:val="en-GB" w:eastAsia="en-US"/>
        </w:rPr>
        <w:t>Discussion and decision</w:t>
      </w:r>
    </w:p>
    <w:p w14:paraId="657C84D3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Introduction</w:t>
      </w:r>
    </w:p>
    <w:p w14:paraId="211D65C6" w14:textId="4081EB75" w:rsidR="002F1490" w:rsidRPr="003F3CED" w:rsidRDefault="00C33CB2" w:rsidP="00B11EE1">
      <w:pPr>
        <w:rPr>
          <w:rFonts w:ascii="Times New Roman" w:hAnsi="Times New Roman"/>
          <w:szCs w:val="21"/>
        </w:rPr>
      </w:pPr>
      <w:r w:rsidRPr="003F3CED">
        <w:rPr>
          <w:rFonts w:ascii="Times New Roman" w:hAnsi="Times New Roman"/>
          <w:szCs w:val="21"/>
        </w:rPr>
        <w:t xml:space="preserve">In RAN2#119bis-e meeting, we had the agreements </w:t>
      </w:r>
      <w:r w:rsidR="00BE29D9" w:rsidRPr="003F3CED">
        <w:rPr>
          <w:rFonts w:ascii="Times New Roman" w:hAnsi="Times New Roman"/>
          <w:szCs w:val="21"/>
        </w:rPr>
        <w:t>for</w:t>
      </w:r>
      <w:r w:rsidR="00C21075" w:rsidRPr="003F3CED">
        <w:rPr>
          <w:rFonts w:ascii="Times New Roman" w:hAnsi="Times New Roman"/>
          <w:szCs w:val="21"/>
        </w:rPr>
        <w:t xml:space="preserve"> temporary UE capability restriction and removal of restriction </w:t>
      </w:r>
      <w:r w:rsidRPr="003F3CED">
        <w:rPr>
          <w:rFonts w:ascii="Times New Roman" w:hAnsi="Times New Roman"/>
          <w:szCs w:val="21"/>
        </w:rPr>
        <w:t>as below</w:t>
      </w:r>
      <w:r w:rsidR="00EA668B" w:rsidRPr="003F3CED">
        <w:rPr>
          <w:rFonts w:ascii="Times New Roman" w:hAnsi="Times New Roman"/>
          <w:szCs w:val="21"/>
        </w:rPr>
        <w:t xml:space="preserve"> [1]</w:t>
      </w:r>
      <w:r w:rsidRPr="003F3CED">
        <w:rPr>
          <w:rFonts w:ascii="Times New Roman" w:hAnsi="Times New Roman"/>
          <w:szCs w:val="21"/>
        </w:rPr>
        <w:t xml:space="preserve">: </w:t>
      </w:r>
    </w:p>
    <w:tbl>
      <w:tblPr>
        <w:tblStyle w:val="TableGrid"/>
        <w:tblW w:w="9493" w:type="dxa"/>
        <w:tblInd w:w="0" w:type="dxa"/>
        <w:tblLook w:val="04A0" w:firstRow="1" w:lastRow="0" w:firstColumn="1" w:lastColumn="0" w:noHBand="0" w:noVBand="1"/>
      </w:tblPr>
      <w:tblGrid>
        <w:gridCol w:w="9493"/>
      </w:tblGrid>
      <w:tr w:rsidR="002F1490" w:rsidRPr="009839B5" w14:paraId="4D25D517" w14:textId="77777777" w:rsidTr="00A216EE">
        <w:tc>
          <w:tcPr>
            <w:tcW w:w="9493" w:type="dxa"/>
          </w:tcPr>
          <w:p w14:paraId="6B753A53" w14:textId="77777777" w:rsidR="007B1022" w:rsidRDefault="00C66B84" w:rsidP="002733FE">
            <w:pPr>
              <w:pStyle w:val="Agreement"/>
              <w:numPr>
                <w:ilvl w:val="0"/>
                <w:numId w:val="27"/>
              </w:numPr>
              <w:tabs>
                <w:tab w:val="clear" w:pos="1619"/>
                <w:tab w:val="num" w:pos="1305"/>
              </w:tabs>
              <w:ind w:left="596"/>
            </w:pPr>
            <w:r>
              <w:t xml:space="preserve">RAN2 needs to discuss which </w:t>
            </w:r>
            <w:r w:rsidRPr="00DE2C98">
              <w:t>UE capabilities can be impacted by sharing of resources between the MUSIM links.</w:t>
            </w:r>
          </w:p>
          <w:p w14:paraId="27370E1F" w14:textId="77777777" w:rsidR="00C66B84" w:rsidRDefault="00C66B84" w:rsidP="002733FE">
            <w:pPr>
              <w:pStyle w:val="Agreement"/>
              <w:numPr>
                <w:ilvl w:val="0"/>
                <w:numId w:val="27"/>
              </w:numPr>
              <w:tabs>
                <w:tab w:val="clear" w:pos="1619"/>
                <w:tab w:val="num" w:pos="1305"/>
              </w:tabs>
              <w:ind w:left="596"/>
            </w:pPr>
            <w:r>
              <w:t>RAN2 aims to prioritize only few solutions and avoid multiple solutions for the same problem (FFS pending on solution details).</w:t>
            </w:r>
          </w:p>
          <w:p w14:paraId="67F8D918" w14:textId="77777777" w:rsidR="00C66B84" w:rsidRPr="001A5E7E" w:rsidRDefault="00C66B84" w:rsidP="002733FE">
            <w:pPr>
              <w:pStyle w:val="Agreement"/>
              <w:numPr>
                <w:ilvl w:val="0"/>
                <w:numId w:val="27"/>
              </w:numPr>
              <w:tabs>
                <w:tab w:val="clear" w:pos="1619"/>
                <w:tab w:val="num" w:pos="1305"/>
              </w:tabs>
              <w:ind w:left="596"/>
              <w:rPr>
                <w:bCs/>
              </w:rPr>
            </w:pPr>
            <w:r w:rsidRPr="001A5E7E">
              <w:t xml:space="preserve">A7: The UE can </w:t>
            </w:r>
            <w:r w:rsidRPr="001A5E7E">
              <w:rPr>
                <w:bCs/>
              </w:rPr>
              <w:t xml:space="preserve">initiate </w:t>
            </w:r>
            <w:proofErr w:type="spellStart"/>
            <w:r w:rsidRPr="001A5E7E">
              <w:rPr>
                <w:bCs/>
              </w:rPr>
              <w:t>signaling</w:t>
            </w:r>
            <w:proofErr w:type="spellEnd"/>
            <w:r w:rsidRPr="001A5E7E">
              <w:rPr>
                <w:bCs/>
              </w:rPr>
              <w:t xml:space="preserve"> for UE capability restrictions on NW A </w:t>
            </w:r>
            <w:r>
              <w:rPr>
                <w:bCs/>
              </w:rPr>
              <w:t>if NW A allows it.</w:t>
            </w:r>
            <w:r w:rsidRPr="001A5E7E">
              <w:rPr>
                <w:bCs/>
              </w:rPr>
              <w:t xml:space="preserve"> The specification will not capture NW B events which can cause such need.</w:t>
            </w:r>
            <w:r>
              <w:rPr>
                <w:bCs/>
              </w:rPr>
              <w:t xml:space="preserve"> </w:t>
            </w:r>
          </w:p>
          <w:p w14:paraId="24CF9168" w14:textId="77777777" w:rsidR="00C66B84" w:rsidRPr="001A5E7E" w:rsidRDefault="00C66B84" w:rsidP="002733FE">
            <w:pPr>
              <w:pStyle w:val="Agreement"/>
              <w:numPr>
                <w:ilvl w:val="0"/>
                <w:numId w:val="27"/>
              </w:numPr>
              <w:tabs>
                <w:tab w:val="clear" w:pos="1619"/>
                <w:tab w:val="num" w:pos="1305"/>
              </w:tabs>
              <w:ind w:left="596"/>
              <w:rPr>
                <w:iCs/>
              </w:rPr>
            </w:pPr>
            <w:r w:rsidRPr="001A5E7E">
              <w:t xml:space="preserve">A4: RAN2 to discuss whether the following UE capabilities (not a complete list) are impacted for dual-active MUSIM: </w:t>
            </w:r>
            <w:r w:rsidRPr="00BF2224">
              <w:rPr>
                <w:highlight w:val="yellow"/>
              </w:rPr>
              <w:t>MIMO layers, BC</w:t>
            </w:r>
            <w:r w:rsidRPr="001A5E7E">
              <w:t xml:space="preserve"> capabilities, Measurement capabilities, Bandwidth, </w:t>
            </w:r>
            <w:proofErr w:type="spellStart"/>
            <w:r w:rsidRPr="001A5E7E">
              <w:rPr>
                <w:i/>
              </w:rPr>
              <w:t>srs-TxSwitch</w:t>
            </w:r>
            <w:proofErr w:type="spellEnd"/>
            <w:r w:rsidRPr="001A5E7E">
              <w:rPr>
                <w:i/>
              </w:rPr>
              <w:t xml:space="preserve">, </w:t>
            </w:r>
            <w:r w:rsidRPr="001A5E7E">
              <w:rPr>
                <w:iCs/>
              </w:rPr>
              <w:t xml:space="preserve">UL </w:t>
            </w:r>
            <w:proofErr w:type="spellStart"/>
            <w:r w:rsidRPr="001A5E7E">
              <w:rPr>
                <w:iCs/>
              </w:rPr>
              <w:t>tx</w:t>
            </w:r>
            <w:proofErr w:type="spellEnd"/>
            <w:r w:rsidRPr="001A5E7E">
              <w:rPr>
                <w:iCs/>
              </w:rPr>
              <w:t xml:space="preserve"> power, Power Class. </w:t>
            </w:r>
          </w:p>
          <w:p w14:paraId="7B7570EE" w14:textId="77777777" w:rsidR="00C66B84" w:rsidRPr="00DB0EF0" w:rsidRDefault="00C66B84" w:rsidP="002733FE">
            <w:pPr>
              <w:pStyle w:val="Agreement"/>
              <w:numPr>
                <w:ilvl w:val="0"/>
                <w:numId w:val="27"/>
              </w:numPr>
              <w:tabs>
                <w:tab w:val="clear" w:pos="1619"/>
                <w:tab w:val="num" w:pos="1305"/>
              </w:tabs>
              <w:ind w:left="596"/>
              <w:rPr>
                <w:highlight w:val="yellow"/>
              </w:rPr>
            </w:pPr>
            <w:r w:rsidRPr="00DB0EF0">
              <w:rPr>
                <w:highlight w:val="yellow"/>
              </w:rPr>
              <w:t xml:space="preserve">For </w:t>
            </w:r>
            <w:r>
              <w:rPr>
                <w:highlight w:val="yellow"/>
              </w:rPr>
              <w:t>proposals A</w:t>
            </w:r>
            <w:r w:rsidRPr="00DB0EF0">
              <w:rPr>
                <w:highlight w:val="yellow"/>
              </w:rPr>
              <w:t>1-</w:t>
            </w:r>
            <w:r>
              <w:rPr>
                <w:highlight w:val="yellow"/>
              </w:rPr>
              <w:t>A2</w:t>
            </w:r>
            <w:r w:rsidRPr="00DB0EF0">
              <w:rPr>
                <w:highlight w:val="yellow"/>
              </w:rPr>
              <w:t>, the solution details need more discussion.</w:t>
            </w:r>
            <w:r>
              <w:rPr>
                <w:highlight w:val="yellow"/>
              </w:rPr>
              <w:t xml:space="preserve"> Other solutions are not precluded (requires company input with details). Will discuss further over email on the solutions (after this meeting) and which capabilities can be affected.</w:t>
            </w:r>
          </w:p>
          <w:p w14:paraId="666B2F4C" w14:textId="77777777" w:rsidR="00C66B84" w:rsidRPr="00DB0EF0" w:rsidRDefault="00C66B84" w:rsidP="002733FE">
            <w:pPr>
              <w:pStyle w:val="Agreement"/>
              <w:numPr>
                <w:ilvl w:val="0"/>
                <w:numId w:val="27"/>
              </w:numPr>
              <w:tabs>
                <w:tab w:val="clear" w:pos="1619"/>
                <w:tab w:val="num" w:pos="1305"/>
              </w:tabs>
              <w:ind w:left="596"/>
              <w:rPr>
                <w:highlight w:val="yellow"/>
              </w:rPr>
            </w:pPr>
            <w:r w:rsidRPr="00DB0EF0">
              <w:rPr>
                <w:highlight w:val="yellow"/>
              </w:rPr>
              <w:t>For B1-</w:t>
            </w:r>
            <w:r>
              <w:rPr>
                <w:highlight w:val="yellow"/>
              </w:rPr>
              <w:t xml:space="preserve">B3, </w:t>
            </w:r>
            <w:r w:rsidRPr="00DB0EF0">
              <w:rPr>
                <w:highlight w:val="yellow"/>
              </w:rPr>
              <w:t xml:space="preserve">B5, the solution details need more discussion. </w:t>
            </w:r>
            <w:r>
              <w:rPr>
                <w:highlight w:val="yellow"/>
              </w:rPr>
              <w:t>May p</w:t>
            </w:r>
            <w:r w:rsidRPr="00DB0EF0">
              <w:rPr>
                <w:highlight w:val="yellow"/>
              </w:rPr>
              <w:t>rioritize B1, B2 and B5. FFS on signalling details.</w:t>
            </w:r>
            <w:r>
              <w:rPr>
                <w:highlight w:val="yellow"/>
              </w:rPr>
              <w:t xml:space="preserve"> Other solutions are not precluded (requires company input with details) and none of B1-B5 are agreed as solutions for this WI.</w:t>
            </w:r>
          </w:p>
          <w:p w14:paraId="34E19535" w14:textId="61FF98E1" w:rsidR="00C66B84" w:rsidRPr="00C66B84" w:rsidRDefault="00C66B84" w:rsidP="002733FE">
            <w:pPr>
              <w:pStyle w:val="Agreement"/>
              <w:numPr>
                <w:ilvl w:val="0"/>
                <w:numId w:val="27"/>
              </w:numPr>
              <w:tabs>
                <w:tab w:val="clear" w:pos="1619"/>
                <w:tab w:val="num" w:pos="1305"/>
              </w:tabs>
              <w:ind w:left="596"/>
              <w:rPr>
                <w:highlight w:val="yellow"/>
              </w:rPr>
            </w:pPr>
            <w:r w:rsidRPr="00622F87">
              <w:rPr>
                <w:highlight w:val="yellow"/>
              </w:rPr>
              <w:t>Do not consider solution B4 in Rel-18 (since it may have CN impacts which are precluded in this WI)</w:t>
            </w:r>
          </w:p>
        </w:tc>
      </w:tr>
    </w:tbl>
    <w:p w14:paraId="4454E86C" w14:textId="4B607708" w:rsidR="002F1490" w:rsidRPr="003F3CED" w:rsidRDefault="00BA0422" w:rsidP="00BA0422">
      <w:pPr>
        <w:spacing w:before="240"/>
        <w:rPr>
          <w:rFonts w:ascii="Times New Roman" w:hAnsi="Times New Roman"/>
          <w:szCs w:val="21"/>
        </w:rPr>
      </w:pPr>
      <w:r w:rsidRPr="003F3CED">
        <w:rPr>
          <w:rFonts w:ascii="Times New Roman" w:hAnsi="Times New Roman"/>
          <w:szCs w:val="21"/>
        </w:rPr>
        <w:t xml:space="preserve">In this contribution, we discuss the </w:t>
      </w:r>
      <w:r w:rsidR="00563290" w:rsidRPr="003F3CED">
        <w:rPr>
          <w:rFonts w:ascii="Times New Roman" w:hAnsi="Times New Roman"/>
          <w:szCs w:val="21"/>
        </w:rPr>
        <w:t>solutions for MUSIM capability restriction/removal of restriction</w:t>
      </w:r>
      <w:r w:rsidR="003D1040" w:rsidRPr="003F3CED">
        <w:rPr>
          <w:rFonts w:ascii="Times New Roman" w:hAnsi="Times New Roman"/>
          <w:szCs w:val="21"/>
        </w:rPr>
        <w:t xml:space="preserve"> for MIMO layers and BC capabilities (i.e., CA capability)</w:t>
      </w:r>
      <w:r w:rsidRPr="003F3CED">
        <w:rPr>
          <w:rFonts w:ascii="Times New Roman" w:hAnsi="Times New Roman"/>
          <w:bCs/>
          <w:szCs w:val="21"/>
        </w:rPr>
        <w:t>.</w:t>
      </w:r>
    </w:p>
    <w:p w14:paraId="00A14CCC" w14:textId="77777777" w:rsidR="00B11EE1" w:rsidRDefault="00B11EE1" w:rsidP="00B11EE1">
      <w:pPr>
        <w:pStyle w:val="Heading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4363F5C6" w14:textId="2071C749" w:rsidR="003C0902" w:rsidRDefault="00B31BEE" w:rsidP="003C0902">
      <w:pPr>
        <w:pStyle w:val="Heading2"/>
      </w:pPr>
      <w:r>
        <w:t>MIMO layers</w:t>
      </w:r>
    </w:p>
    <w:p w14:paraId="19BC7AE4" w14:textId="42DE9E29" w:rsidR="00AD2838" w:rsidRPr="0033561D" w:rsidRDefault="00A4322F" w:rsidP="00520175">
      <w:pPr>
        <w:spacing w:afterLines="50"/>
        <w:rPr>
          <w:rFonts w:ascii="Times New Roman" w:eastAsiaTheme="minorEastAsia" w:hAnsi="Times New Roman"/>
          <w:lang w:val="en-GB"/>
        </w:rPr>
      </w:pPr>
      <w:r w:rsidRPr="00221DB9">
        <w:rPr>
          <w:rFonts w:ascii="Times New Roman" w:hAnsi="Times New Roman"/>
        </w:rPr>
        <w:t>C</w:t>
      </w:r>
      <w:r w:rsidR="00520175" w:rsidRPr="00221DB9">
        <w:rPr>
          <w:rFonts w:ascii="Times New Roman" w:hAnsi="Times New Roman"/>
        </w:rPr>
        <w:t>onsidering the scenarios discussed in [</w:t>
      </w:r>
      <w:r w:rsidRPr="00221DB9">
        <w:rPr>
          <w:rFonts w:ascii="Times New Roman" w:hAnsi="Times New Roman"/>
        </w:rPr>
        <w:t>2</w:t>
      </w:r>
      <w:r w:rsidR="00520175" w:rsidRPr="00221DB9">
        <w:rPr>
          <w:rFonts w:ascii="Times New Roman" w:hAnsi="Times New Roman"/>
        </w:rPr>
        <w:t xml:space="preserve">], if the SIM B is in </w:t>
      </w:r>
      <w:r w:rsidR="00520175" w:rsidRPr="00221DB9">
        <w:rPr>
          <w:rFonts w:ascii="Times New Roman" w:eastAsiaTheme="minorEastAsia" w:hAnsi="Times New Roman"/>
          <w:lang w:val="en-GB"/>
        </w:rPr>
        <w:t>RRC_IDLE/RRC_INACTIVE, SIM A can use full capability, e.g.</w:t>
      </w:r>
      <w:r w:rsidR="00520175" w:rsidRPr="00221DB9">
        <w:rPr>
          <w:rFonts w:ascii="Times New Roman" w:hAnsi="Times New Roman"/>
          <w:iCs/>
        </w:rPr>
        <w:t xml:space="preserve"> all RF chains will be occupied by the SIM A. But if the </w:t>
      </w:r>
      <w:r w:rsidR="00520175" w:rsidRPr="00221DB9">
        <w:rPr>
          <w:rFonts w:ascii="Times New Roman" w:hAnsi="Times New Roman"/>
        </w:rPr>
        <w:t>SIM B enters RRC_CONNECTED</w:t>
      </w:r>
      <w:r w:rsidR="00520175" w:rsidRPr="00221DB9">
        <w:rPr>
          <w:rFonts w:ascii="Times New Roman" w:eastAsiaTheme="minorEastAsia" w:hAnsi="Times New Roman"/>
          <w:lang w:val="en-GB"/>
        </w:rPr>
        <w:t xml:space="preserve">, some of the </w:t>
      </w:r>
      <w:r w:rsidR="00520175" w:rsidRPr="00221DB9">
        <w:rPr>
          <w:rFonts w:ascii="Times New Roman" w:hAnsi="Times New Roman"/>
          <w:iCs/>
        </w:rPr>
        <w:t xml:space="preserve">RF chains will be occupied by the SIM B, so the RF chains that can be used by SIM A will be restricted. </w:t>
      </w:r>
      <w:r w:rsidR="00AD6F54">
        <w:rPr>
          <w:rFonts w:ascii="Times New Roman" w:hAnsi="Times New Roman"/>
          <w:iCs/>
        </w:rPr>
        <w:t>RF chains impact the scheduled maximum UL/DL MIMO layers and thus MIMO layers need to be updated for MUSIM purpose.</w:t>
      </w:r>
      <w:r w:rsidR="00EF3B2C">
        <w:rPr>
          <w:rFonts w:ascii="Times New Roman" w:hAnsi="Times New Roman"/>
        </w:rPr>
        <w:t xml:space="preserve"> </w:t>
      </w:r>
      <w:r w:rsidR="00520175" w:rsidRPr="00A5535A">
        <w:rPr>
          <w:rFonts w:ascii="Times New Roman" w:hAnsi="Times New Roman"/>
        </w:rPr>
        <w:t xml:space="preserve">For example, assuming the UE with capability of 2 UL MIMO layers and 4 DL MIMO layers, if the SIM B is in </w:t>
      </w:r>
      <w:r w:rsidR="00520175" w:rsidRPr="00A5535A">
        <w:rPr>
          <w:rFonts w:ascii="Times New Roman" w:eastAsiaTheme="minorEastAsia" w:hAnsi="Times New Roman"/>
          <w:lang w:val="en-GB"/>
        </w:rPr>
        <w:t xml:space="preserve">RRC_IDLE/RRC_INACTIVE, the UE can use </w:t>
      </w:r>
      <w:r w:rsidR="00520175" w:rsidRPr="00A5535A">
        <w:rPr>
          <w:rFonts w:ascii="Times New Roman" w:hAnsi="Times New Roman"/>
        </w:rPr>
        <w:t xml:space="preserve">2 UL MIMO layers for transmission and 4 DL MIMO layers for reception in NW A. After </w:t>
      </w:r>
      <w:r w:rsidR="00520175" w:rsidRPr="00A5535A">
        <w:rPr>
          <w:rFonts w:ascii="Times New Roman" w:eastAsiaTheme="minorEastAsia" w:hAnsi="Times New Roman"/>
          <w:lang w:val="en-GB"/>
        </w:rPr>
        <w:t xml:space="preserve">the SIM B switches to RRC_CONNECTED, the UE may split the capability between NW A and NW B, e.g. the UE may only use 1 </w:t>
      </w:r>
      <w:r w:rsidR="00520175" w:rsidRPr="00A5535A">
        <w:rPr>
          <w:rFonts w:ascii="Times New Roman" w:hAnsi="Times New Roman"/>
        </w:rPr>
        <w:t>UL MIMO layer for transmission and</w:t>
      </w:r>
      <w:r w:rsidR="00520175" w:rsidRPr="00A5535A">
        <w:rPr>
          <w:rFonts w:ascii="Times New Roman" w:eastAsiaTheme="minorEastAsia" w:hAnsi="Times New Roman"/>
          <w:lang w:val="en-GB"/>
        </w:rPr>
        <w:t xml:space="preserve"> 2 DL MIMO layers for reception in NW A. </w:t>
      </w:r>
      <w:r w:rsidR="00520175" w:rsidRPr="0033561D">
        <w:rPr>
          <w:rFonts w:ascii="Times New Roman" w:eastAsiaTheme="minorEastAsia" w:hAnsi="Times New Roman"/>
          <w:lang w:val="en-GB"/>
        </w:rPr>
        <w:t>After the SIM B switched from RRC_CONNECTED state to RRC_IDLE/INACTIVE state again, the UE will resume its capability to support 2 UL MIMO layer</w:t>
      </w:r>
      <w:r w:rsidR="00C85ABC">
        <w:rPr>
          <w:rFonts w:ascii="Times New Roman" w:eastAsiaTheme="minorEastAsia" w:hAnsi="Times New Roman"/>
          <w:lang w:val="en-GB"/>
        </w:rPr>
        <w:t>s</w:t>
      </w:r>
      <w:r w:rsidR="00520175" w:rsidRPr="0033561D">
        <w:rPr>
          <w:rFonts w:ascii="Times New Roman" w:eastAsiaTheme="minorEastAsia" w:hAnsi="Times New Roman"/>
          <w:lang w:val="en-GB"/>
        </w:rPr>
        <w:t xml:space="preserve"> and 4 DL MIMO layers in NW A. </w:t>
      </w:r>
      <w:r w:rsidR="00600FDD" w:rsidRPr="0033561D">
        <w:rPr>
          <w:rFonts w:ascii="Times New Roman" w:eastAsiaTheme="minorEastAsia" w:hAnsi="Times New Roman"/>
          <w:lang w:val="en-GB"/>
        </w:rPr>
        <w:t xml:space="preserve">Additionally, when the </w:t>
      </w:r>
      <w:r w:rsidR="0083146E" w:rsidRPr="0033561D">
        <w:rPr>
          <w:rFonts w:ascii="Times New Roman" w:eastAsiaTheme="minorEastAsia" w:hAnsi="Times New Roman"/>
          <w:lang w:val="en-GB"/>
        </w:rPr>
        <w:t xml:space="preserve">UE’s configuration is updated in </w:t>
      </w:r>
      <w:r w:rsidR="00600FDD" w:rsidRPr="0033561D">
        <w:rPr>
          <w:rFonts w:ascii="Times New Roman" w:eastAsiaTheme="minorEastAsia" w:hAnsi="Times New Roman"/>
          <w:lang w:val="en-GB"/>
        </w:rPr>
        <w:t>NW B, e.g. measurement configuration</w:t>
      </w:r>
      <w:r w:rsidR="0083146E" w:rsidRPr="0033561D">
        <w:rPr>
          <w:rFonts w:ascii="Times New Roman" w:eastAsiaTheme="minorEastAsia" w:hAnsi="Times New Roman"/>
          <w:lang w:val="en-GB"/>
        </w:rPr>
        <w:t xml:space="preserve"> for inter-frequency measurement</w:t>
      </w:r>
      <w:r w:rsidR="00600FDD" w:rsidRPr="0033561D">
        <w:rPr>
          <w:rFonts w:ascii="Times New Roman" w:eastAsiaTheme="minorEastAsia" w:hAnsi="Times New Roman"/>
          <w:lang w:val="en-GB"/>
        </w:rPr>
        <w:t xml:space="preserve">, ANR configuration, the RF chains </w:t>
      </w:r>
      <w:r w:rsidR="0083146E" w:rsidRPr="0033561D">
        <w:rPr>
          <w:rFonts w:ascii="Times New Roman" w:eastAsiaTheme="minorEastAsia" w:hAnsi="Times New Roman"/>
          <w:lang w:val="en-GB"/>
        </w:rPr>
        <w:t xml:space="preserve">that can be allocated </w:t>
      </w:r>
      <w:r w:rsidR="00600FDD" w:rsidRPr="0033561D">
        <w:rPr>
          <w:rFonts w:ascii="Times New Roman" w:eastAsiaTheme="minorEastAsia" w:hAnsi="Times New Roman"/>
          <w:lang w:val="en-GB"/>
        </w:rPr>
        <w:t xml:space="preserve">for NW A </w:t>
      </w:r>
      <w:r w:rsidR="0083146E" w:rsidRPr="0033561D">
        <w:rPr>
          <w:rFonts w:ascii="Times New Roman" w:eastAsiaTheme="minorEastAsia" w:hAnsi="Times New Roman"/>
          <w:lang w:val="en-GB"/>
        </w:rPr>
        <w:t xml:space="preserve">may </w:t>
      </w:r>
      <w:r w:rsidR="00600FDD" w:rsidRPr="0033561D">
        <w:rPr>
          <w:rFonts w:ascii="Times New Roman" w:eastAsiaTheme="minorEastAsia" w:hAnsi="Times New Roman"/>
          <w:lang w:val="en-GB"/>
        </w:rPr>
        <w:t>change correspondingly. Thus</w:t>
      </w:r>
      <w:r w:rsidR="00520175" w:rsidRPr="0033561D">
        <w:rPr>
          <w:rFonts w:ascii="Times New Roman" w:eastAsiaTheme="minorEastAsia" w:hAnsi="Times New Roman"/>
          <w:lang w:val="en-GB"/>
        </w:rPr>
        <w:t xml:space="preserve">, the UE should be able to inform the NW A of its capability </w:t>
      </w:r>
      <w:r w:rsidR="00520175" w:rsidRPr="0033561D">
        <w:rPr>
          <w:rFonts w:ascii="Times New Roman" w:eastAsiaTheme="minorEastAsia" w:hAnsi="Times New Roman"/>
          <w:lang w:val="en-GB"/>
        </w:rPr>
        <w:lastRenderedPageBreak/>
        <w:t>update in terms of the maximum UL/DL MIMO layer</w:t>
      </w:r>
      <w:r w:rsidR="00C85ABC">
        <w:rPr>
          <w:rFonts w:ascii="Times New Roman" w:eastAsiaTheme="minorEastAsia" w:hAnsi="Times New Roman"/>
          <w:lang w:val="en-GB"/>
        </w:rPr>
        <w:t>s</w:t>
      </w:r>
      <w:r w:rsidR="00520175" w:rsidRPr="0033561D">
        <w:rPr>
          <w:rFonts w:ascii="Times New Roman" w:eastAsiaTheme="minorEastAsia" w:hAnsi="Times New Roman"/>
          <w:lang w:val="en-GB"/>
        </w:rPr>
        <w:t>. Otherwise, the NW A may schedule the UE with the number of MIMO layer</w:t>
      </w:r>
      <w:r w:rsidR="00C85ABC">
        <w:rPr>
          <w:rFonts w:ascii="Times New Roman" w:eastAsiaTheme="minorEastAsia" w:hAnsi="Times New Roman"/>
          <w:lang w:val="en-GB"/>
        </w:rPr>
        <w:t>s</w:t>
      </w:r>
      <w:r w:rsidR="00520175" w:rsidRPr="0033561D">
        <w:rPr>
          <w:rFonts w:ascii="Times New Roman" w:eastAsiaTheme="minorEastAsia" w:hAnsi="Times New Roman"/>
          <w:lang w:val="en-GB"/>
        </w:rPr>
        <w:t xml:space="preserve"> that UE cannot support.  </w:t>
      </w:r>
    </w:p>
    <w:p w14:paraId="519C4547" w14:textId="2F11C57B" w:rsidR="00520175" w:rsidRPr="0033561D" w:rsidRDefault="003C2A89" w:rsidP="00520175">
      <w:pPr>
        <w:spacing w:afterLines="50"/>
        <w:rPr>
          <w:rFonts w:ascii="Times New Roman" w:hAnsi="Times New Roman"/>
        </w:rPr>
      </w:pPr>
      <w:r w:rsidRPr="0033561D">
        <w:rPr>
          <w:rFonts w:ascii="Times New Roman" w:eastAsiaTheme="minorEastAsia" w:hAnsi="Times New Roman"/>
          <w:lang w:val="en-GB"/>
        </w:rPr>
        <w:t>In addition to MIMO layers, we further give analys</w:t>
      </w:r>
      <w:r w:rsidR="00E01EDB">
        <w:rPr>
          <w:rFonts w:ascii="Times New Roman" w:eastAsiaTheme="minorEastAsia" w:hAnsi="Times New Roman"/>
          <w:lang w:val="en-GB"/>
        </w:rPr>
        <w:t>is</w:t>
      </w:r>
      <w:r w:rsidRPr="0033561D">
        <w:rPr>
          <w:rFonts w:ascii="Times New Roman" w:eastAsiaTheme="minorEastAsia" w:hAnsi="Times New Roman"/>
          <w:lang w:val="en-GB"/>
        </w:rPr>
        <w:t xml:space="preserve"> for BC capability/CA capability</w:t>
      </w:r>
      <w:r w:rsidRPr="0033561D" w:rsidDel="00973912">
        <w:rPr>
          <w:rFonts w:ascii="Times New Roman" w:eastAsiaTheme="minorEastAsia" w:hAnsi="Times New Roman"/>
          <w:lang w:val="en-GB"/>
        </w:rPr>
        <w:t xml:space="preserve"> </w:t>
      </w:r>
      <w:r w:rsidRPr="0033561D">
        <w:rPr>
          <w:rFonts w:ascii="Times New Roman" w:eastAsiaTheme="minorEastAsia" w:hAnsi="Times New Roman"/>
          <w:lang w:val="en-GB"/>
        </w:rPr>
        <w:t xml:space="preserve">in section 2.2. </w:t>
      </w:r>
      <w:r w:rsidR="0083146E" w:rsidRPr="0033561D">
        <w:rPr>
          <w:rFonts w:ascii="Times New Roman" w:eastAsiaTheme="minorEastAsia" w:hAnsi="Times New Roman"/>
          <w:lang w:val="en-GB"/>
        </w:rPr>
        <w:t>F</w:t>
      </w:r>
      <w:r w:rsidR="00520175" w:rsidRPr="0033561D">
        <w:rPr>
          <w:rFonts w:ascii="Times New Roman" w:eastAsiaTheme="minorEastAsia" w:hAnsi="Times New Roman"/>
          <w:lang w:val="en-GB"/>
        </w:rPr>
        <w:t xml:space="preserve">or other capabilities, </w:t>
      </w:r>
      <w:r w:rsidR="00973912" w:rsidRPr="0033561D">
        <w:rPr>
          <w:rFonts w:ascii="Times New Roman" w:eastAsiaTheme="minorEastAsia" w:hAnsi="Times New Roman"/>
          <w:lang w:val="en-GB"/>
        </w:rPr>
        <w:t>e.g. bandwidth</w:t>
      </w:r>
      <w:r w:rsidR="009C7078" w:rsidRPr="0033561D">
        <w:rPr>
          <w:rFonts w:ascii="Times New Roman" w:eastAsiaTheme="minorEastAsia" w:hAnsi="Times New Roman"/>
          <w:lang w:val="en-GB"/>
        </w:rPr>
        <w:t>, TX power</w:t>
      </w:r>
      <w:r w:rsidR="0083146E" w:rsidRPr="0033561D">
        <w:rPr>
          <w:rFonts w:ascii="Times New Roman" w:eastAsiaTheme="minorEastAsia" w:hAnsi="Times New Roman"/>
          <w:lang w:val="en-GB"/>
        </w:rPr>
        <w:t xml:space="preserve"> as listed</w:t>
      </w:r>
      <w:r w:rsidRPr="0033561D">
        <w:rPr>
          <w:rFonts w:ascii="Times New Roman" w:eastAsiaTheme="minorEastAsia" w:hAnsi="Times New Roman"/>
          <w:lang w:val="en-GB"/>
        </w:rPr>
        <w:t xml:space="preserve"> in email discussion</w:t>
      </w:r>
      <w:r w:rsidR="00973912" w:rsidRPr="0033561D">
        <w:rPr>
          <w:rFonts w:ascii="Times New Roman" w:eastAsiaTheme="minorEastAsia" w:hAnsi="Times New Roman"/>
          <w:lang w:val="en-GB"/>
        </w:rPr>
        <w:t xml:space="preserve">, </w:t>
      </w:r>
      <w:r w:rsidR="00520175" w:rsidRPr="0033561D">
        <w:rPr>
          <w:rFonts w:ascii="Times New Roman" w:eastAsiaTheme="minorEastAsia" w:hAnsi="Times New Roman"/>
          <w:lang w:val="en-GB"/>
        </w:rPr>
        <w:t xml:space="preserve">we not see the real motivation to support the update for MUSIM operation </w:t>
      </w:r>
      <w:r w:rsidR="00520175" w:rsidRPr="0033561D">
        <w:rPr>
          <w:rFonts w:ascii="Times New Roman" w:hAnsi="Times New Roman"/>
          <w:bCs/>
        </w:rPr>
        <w:t>in RRC_CONNECTED state simultaneously in two networks.</w:t>
      </w:r>
    </w:p>
    <w:p w14:paraId="21E23B22" w14:textId="0745F563" w:rsidR="00577741" w:rsidRPr="0033561D" w:rsidRDefault="0083146E" w:rsidP="001F7FE7">
      <w:pPr>
        <w:rPr>
          <w:rFonts w:ascii="Times New Roman" w:hAnsi="Times New Roman"/>
        </w:rPr>
      </w:pPr>
      <w:r w:rsidRPr="0033561D">
        <w:rPr>
          <w:rFonts w:ascii="Times New Roman" w:hAnsi="Times New Roman"/>
        </w:rPr>
        <w:t>In</w:t>
      </w:r>
      <w:r w:rsidR="00A32CE2" w:rsidRPr="0033561D">
        <w:rPr>
          <w:rFonts w:ascii="Times New Roman" w:hAnsi="Times New Roman"/>
        </w:rPr>
        <w:t xml:space="preserve"> the email discussion</w:t>
      </w:r>
      <w:r w:rsidR="00812D6C" w:rsidRPr="00026605">
        <w:rPr>
          <w:rFonts w:ascii="Times New Roman" w:hAnsi="Times New Roman"/>
          <w:lang w:val="en-GB"/>
        </w:rPr>
        <w:t xml:space="preserve"> [</w:t>
      </w:r>
      <w:r w:rsidR="00812D6C">
        <w:rPr>
          <w:rFonts w:ascii="Times New Roman" w:hAnsi="Times New Roman"/>
        </w:rPr>
        <w:t>3</w:t>
      </w:r>
      <w:r w:rsidR="00812D6C" w:rsidRPr="00026605">
        <w:rPr>
          <w:rFonts w:ascii="Times New Roman" w:hAnsi="Times New Roman"/>
          <w:lang w:val="en-GB"/>
        </w:rPr>
        <w:t>]</w:t>
      </w:r>
      <w:r w:rsidR="00A32CE2" w:rsidRPr="0033561D">
        <w:rPr>
          <w:rFonts w:ascii="Times New Roman" w:hAnsi="Times New Roman"/>
        </w:rPr>
        <w:t xml:space="preserve">, </w:t>
      </w:r>
      <w:r w:rsidRPr="0033561D">
        <w:rPr>
          <w:rFonts w:ascii="Times New Roman" w:hAnsi="Times New Roman"/>
        </w:rPr>
        <w:t xml:space="preserve">whether the </w:t>
      </w:r>
      <w:r w:rsidR="00A32CE2" w:rsidRPr="0033561D">
        <w:rPr>
          <w:rFonts w:ascii="Times New Roman" w:hAnsi="Times New Roman"/>
        </w:rPr>
        <w:t>UAI can be considered as a baseline for the signaling of temporary UE capability update for MUSIM operation</w:t>
      </w:r>
      <w:r w:rsidRPr="0033561D">
        <w:rPr>
          <w:rFonts w:ascii="Times New Roman" w:hAnsi="Times New Roman"/>
        </w:rPr>
        <w:t xml:space="preserve"> has been discussed</w:t>
      </w:r>
      <w:r w:rsidR="00A32CE2" w:rsidRPr="0033561D">
        <w:rPr>
          <w:rFonts w:ascii="Times New Roman" w:hAnsi="Times New Roman"/>
        </w:rPr>
        <w:t xml:space="preserve">. </w:t>
      </w:r>
      <w:r w:rsidR="00395A31" w:rsidRPr="0033561D">
        <w:rPr>
          <w:rFonts w:ascii="Times New Roman" w:hAnsi="Times New Roman"/>
        </w:rPr>
        <w:t>For the above procedure, we think t</w:t>
      </w:r>
      <w:r w:rsidR="00231DE7" w:rsidRPr="0033561D">
        <w:rPr>
          <w:rFonts w:ascii="Times New Roman" w:hAnsi="Times New Roman"/>
        </w:rPr>
        <w:t xml:space="preserve">he </w:t>
      </w:r>
      <w:r w:rsidR="00395A31" w:rsidRPr="0033561D">
        <w:rPr>
          <w:rFonts w:ascii="Times New Roman" w:hAnsi="Times New Roman"/>
        </w:rPr>
        <w:t xml:space="preserve">current </w:t>
      </w:r>
      <w:r w:rsidRPr="0033561D">
        <w:rPr>
          <w:rFonts w:ascii="Times New Roman" w:hAnsi="Times New Roman"/>
        </w:rPr>
        <w:t>UAI</w:t>
      </w:r>
      <w:r w:rsidR="00231DE7" w:rsidRPr="0033561D">
        <w:rPr>
          <w:rFonts w:ascii="Times New Roman" w:hAnsi="Times New Roman"/>
        </w:rPr>
        <w:t xml:space="preserve"> </w:t>
      </w:r>
      <w:r w:rsidR="00AD73DE" w:rsidRPr="0033561D">
        <w:rPr>
          <w:rFonts w:ascii="Times New Roman" w:hAnsi="Times New Roman"/>
        </w:rPr>
        <w:t xml:space="preserve">framework </w:t>
      </w:r>
      <w:r w:rsidR="00231DE7" w:rsidRPr="0033561D">
        <w:rPr>
          <w:rFonts w:ascii="Times New Roman" w:hAnsi="Times New Roman"/>
        </w:rPr>
        <w:t xml:space="preserve">can be used, </w:t>
      </w:r>
      <w:r w:rsidR="004333C6" w:rsidRPr="0033561D">
        <w:rPr>
          <w:rFonts w:ascii="Times New Roman" w:hAnsi="Times New Roman"/>
        </w:rPr>
        <w:t xml:space="preserve">the details of which </w:t>
      </w:r>
      <w:r w:rsidR="00A32CE2" w:rsidRPr="0033561D">
        <w:rPr>
          <w:rFonts w:ascii="Times New Roman" w:hAnsi="Times New Roman"/>
        </w:rPr>
        <w:t xml:space="preserve">is </w:t>
      </w:r>
      <w:r w:rsidR="00231DE7" w:rsidRPr="0033561D">
        <w:rPr>
          <w:rFonts w:ascii="Times New Roman" w:hAnsi="Times New Roman"/>
        </w:rPr>
        <w:t>illustrated in Figure 1</w:t>
      </w:r>
      <w:r w:rsidR="00E45D3C" w:rsidRPr="0033561D">
        <w:rPr>
          <w:rFonts w:ascii="Times New Roman" w:hAnsi="Times New Roman"/>
        </w:rPr>
        <w:t>.</w:t>
      </w:r>
    </w:p>
    <w:p w14:paraId="3DB79D5D" w14:textId="29FB9B6C" w:rsidR="00577741" w:rsidRPr="0033561D" w:rsidRDefault="00B82BBC" w:rsidP="005C5CC0">
      <w:pPr>
        <w:pStyle w:val="ListParagraph"/>
        <w:numPr>
          <w:ilvl w:val="0"/>
          <w:numId w:val="25"/>
        </w:numPr>
        <w:spacing w:after="240"/>
        <w:ind w:left="851" w:hanging="851"/>
        <w:rPr>
          <w:rFonts w:ascii="Times New Roman" w:hAnsi="Times New Roman" w:cs="Times New Roman"/>
          <w:sz w:val="20"/>
          <w:szCs w:val="20"/>
        </w:rPr>
      </w:pPr>
      <w:r w:rsidRPr="0033561D">
        <w:rPr>
          <w:rFonts w:ascii="Times New Roman" w:hAnsi="Times New Roman" w:cs="Times New Roman"/>
          <w:sz w:val="20"/>
          <w:szCs w:val="20"/>
        </w:rPr>
        <w:t xml:space="preserve">The MUSIM UE needs to be configured by the </w:t>
      </w:r>
      <w:proofErr w:type="spellStart"/>
      <w:r w:rsidRPr="0033561D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33561D">
        <w:rPr>
          <w:rFonts w:ascii="Times New Roman" w:hAnsi="Times New Roman" w:cs="Times New Roman"/>
          <w:sz w:val="20"/>
          <w:szCs w:val="20"/>
        </w:rPr>
        <w:t xml:space="preserve"> whether the </w:t>
      </w:r>
      <w:r w:rsidR="00A2513D" w:rsidRPr="0033561D">
        <w:rPr>
          <w:rFonts w:ascii="Times New Roman" w:hAnsi="Times New Roman" w:cs="Times New Roman"/>
          <w:sz w:val="20"/>
          <w:szCs w:val="20"/>
        </w:rPr>
        <w:t xml:space="preserve">UE capability update </w:t>
      </w:r>
      <w:r w:rsidR="00395A31" w:rsidRPr="0033561D">
        <w:rPr>
          <w:rFonts w:ascii="Times New Roman" w:hAnsi="Times New Roman" w:cs="Times New Roman"/>
          <w:sz w:val="20"/>
          <w:szCs w:val="20"/>
        </w:rPr>
        <w:t xml:space="preserve">for MUSIM operation </w:t>
      </w:r>
      <w:r w:rsidRPr="0033561D">
        <w:rPr>
          <w:rFonts w:ascii="Times New Roman" w:hAnsi="Times New Roman" w:cs="Times New Roman"/>
          <w:sz w:val="20"/>
          <w:szCs w:val="20"/>
        </w:rPr>
        <w:t>is allowed or not via RRC Reconfiguration message.</w:t>
      </w:r>
    </w:p>
    <w:p w14:paraId="568E6D17" w14:textId="69842AC4" w:rsidR="00A2513D" w:rsidRPr="0033561D" w:rsidRDefault="00A2513D" w:rsidP="005C5CC0">
      <w:pPr>
        <w:pStyle w:val="ListParagraph"/>
        <w:numPr>
          <w:ilvl w:val="0"/>
          <w:numId w:val="25"/>
        </w:numPr>
        <w:spacing w:after="240"/>
        <w:ind w:left="851" w:hanging="851"/>
        <w:rPr>
          <w:rFonts w:ascii="Times New Roman" w:hAnsi="Times New Roman" w:cs="Times New Roman"/>
          <w:sz w:val="20"/>
          <w:szCs w:val="20"/>
        </w:rPr>
      </w:pPr>
      <w:r w:rsidRPr="0033561D">
        <w:rPr>
          <w:rFonts w:ascii="Times New Roman" w:hAnsi="Times New Roman" w:cs="Times New Roman"/>
          <w:sz w:val="20"/>
          <w:szCs w:val="20"/>
        </w:rPr>
        <w:t xml:space="preserve">If the UE capability update </w:t>
      </w:r>
      <w:r w:rsidR="00395A31" w:rsidRPr="0033561D">
        <w:rPr>
          <w:rFonts w:ascii="Times New Roman" w:hAnsi="Times New Roman" w:cs="Times New Roman"/>
          <w:sz w:val="20"/>
          <w:szCs w:val="20"/>
        </w:rPr>
        <w:t xml:space="preserve">for MUSIM operation </w:t>
      </w:r>
      <w:r w:rsidRPr="0033561D">
        <w:rPr>
          <w:rFonts w:ascii="Times New Roman" w:hAnsi="Times New Roman" w:cs="Times New Roman"/>
          <w:sz w:val="20"/>
          <w:szCs w:val="20"/>
        </w:rPr>
        <w:t xml:space="preserve">is enabled by the </w:t>
      </w:r>
      <w:proofErr w:type="spellStart"/>
      <w:r w:rsidRPr="0033561D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33561D">
        <w:rPr>
          <w:rFonts w:ascii="Times New Roman" w:hAnsi="Times New Roman" w:cs="Times New Roman"/>
          <w:sz w:val="20"/>
          <w:szCs w:val="20"/>
        </w:rPr>
        <w:t xml:space="preserve">, the UE can </w:t>
      </w:r>
      <w:r w:rsidRPr="0033561D">
        <w:rPr>
          <w:rFonts w:ascii="Times New Roman" w:hAnsi="Times New Roman" w:cs="Times New Roman"/>
          <w:sz w:val="20"/>
          <w:szCs w:val="20"/>
          <w:lang w:val="en-US"/>
        </w:rPr>
        <w:t xml:space="preserve">initiate </w:t>
      </w:r>
      <w:r w:rsidR="00395A31" w:rsidRPr="0033561D">
        <w:rPr>
          <w:rFonts w:ascii="Times New Roman" w:hAnsi="Times New Roman" w:cs="Times New Roman"/>
          <w:sz w:val="20"/>
          <w:szCs w:val="20"/>
          <w:lang w:val="en-US"/>
        </w:rPr>
        <w:t xml:space="preserve">the UAI procedure for </w:t>
      </w:r>
      <w:r w:rsidRPr="0033561D">
        <w:rPr>
          <w:rFonts w:ascii="Times New Roman" w:hAnsi="Times New Roman" w:cs="Times New Roman"/>
          <w:sz w:val="20"/>
          <w:szCs w:val="20"/>
          <w:lang w:val="en-US"/>
        </w:rPr>
        <w:t>temporary capability update</w:t>
      </w:r>
      <w:r w:rsidR="00EE3CBD" w:rsidRPr="0033561D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395A31" w:rsidRPr="0033561D">
        <w:rPr>
          <w:rFonts w:ascii="Times New Roman" w:hAnsi="Times New Roman" w:cs="Times New Roman"/>
          <w:sz w:val="20"/>
          <w:szCs w:val="20"/>
        </w:rPr>
        <w:t>In t</w:t>
      </w:r>
      <w:r w:rsidR="005108F9" w:rsidRPr="0033561D">
        <w:rPr>
          <w:rFonts w:ascii="Times New Roman" w:hAnsi="Times New Roman" w:cs="Times New Roman"/>
          <w:sz w:val="20"/>
          <w:szCs w:val="20"/>
        </w:rPr>
        <w:t>he UAI message</w:t>
      </w:r>
      <w:r w:rsidR="00395A31" w:rsidRPr="0033561D">
        <w:rPr>
          <w:rFonts w:ascii="Times New Roman" w:hAnsi="Times New Roman" w:cs="Times New Roman"/>
          <w:sz w:val="20"/>
          <w:szCs w:val="20"/>
        </w:rPr>
        <w:t xml:space="preserve">, the UE </w:t>
      </w:r>
      <w:r w:rsidR="005108F9" w:rsidRPr="0033561D">
        <w:rPr>
          <w:rFonts w:ascii="Times New Roman" w:hAnsi="Times New Roman" w:cs="Times New Roman"/>
          <w:sz w:val="20"/>
          <w:szCs w:val="20"/>
        </w:rPr>
        <w:t xml:space="preserve">can indicate </w:t>
      </w:r>
      <w:r w:rsidR="00395A31" w:rsidRPr="0033561D">
        <w:rPr>
          <w:rFonts w:ascii="Times New Roman" w:hAnsi="Times New Roman" w:cs="Times New Roman"/>
          <w:sz w:val="20"/>
          <w:szCs w:val="20"/>
        </w:rPr>
        <w:t>the maximum UL/DL MIMO layer it temporary supports due to the MUSIM operation. T</w:t>
      </w:r>
      <w:r w:rsidR="00734496" w:rsidRPr="0033561D">
        <w:rPr>
          <w:rFonts w:ascii="Times New Roman" w:hAnsi="Times New Roman" w:cs="Times New Roman"/>
          <w:sz w:val="20"/>
          <w:szCs w:val="20"/>
        </w:rPr>
        <w:t>he detailed signalling structure design can be further studied.</w:t>
      </w:r>
    </w:p>
    <w:p w14:paraId="5DE8C477" w14:textId="1F5451D6" w:rsidR="00734496" w:rsidRPr="0033561D" w:rsidRDefault="00EB0ECA" w:rsidP="00734496">
      <w:pPr>
        <w:pStyle w:val="ListParagraph"/>
        <w:numPr>
          <w:ilvl w:val="0"/>
          <w:numId w:val="25"/>
        </w:numPr>
        <w:ind w:left="851" w:hanging="851"/>
        <w:rPr>
          <w:rFonts w:ascii="Times New Roman" w:hAnsi="Times New Roman" w:cs="Times New Roman"/>
          <w:sz w:val="20"/>
          <w:szCs w:val="20"/>
        </w:rPr>
      </w:pPr>
      <w:r w:rsidRPr="0033561D">
        <w:rPr>
          <w:rFonts w:ascii="Times New Roman" w:hAnsi="Times New Roman" w:cs="Times New Roman"/>
          <w:sz w:val="20"/>
          <w:szCs w:val="20"/>
          <w:lang w:eastAsia="zh-CN"/>
        </w:rPr>
        <w:t>After receiv</w:t>
      </w:r>
      <w:r w:rsidR="00BC64BC" w:rsidRPr="0033561D">
        <w:rPr>
          <w:rFonts w:ascii="Times New Roman" w:hAnsi="Times New Roman" w:cs="Times New Roman"/>
          <w:sz w:val="20"/>
          <w:szCs w:val="20"/>
          <w:lang w:val="en-US" w:eastAsia="zh-CN"/>
        </w:rPr>
        <w:t>ing</w:t>
      </w:r>
      <w:r w:rsidRPr="0033561D">
        <w:rPr>
          <w:rFonts w:ascii="Times New Roman" w:hAnsi="Times New Roman" w:cs="Times New Roman"/>
          <w:sz w:val="20"/>
          <w:szCs w:val="20"/>
          <w:lang w:eastAsia="zh-CN"/>
        </w:rPr>
        <w:t xml:space="preserve"> the UAI for UE capability update</w:t>
      </w:r>
      <w:r w:rsidR="00395A31" w:rsidRPr="0033561D">
        <w:rPr>
          <w:rFonts w:ascii="Times New Roman" w:hAnsi="Times New Roman" w:cs="Times New Roman"/>
          <w:sz w:val="20"/>
          <w:szCs w:val="20"/>
          <w:lang w:eastAsia="zh-CN"/>
        </w:rPr>
        <w:t xml:space="preserve"> for MUSIM operation</w:t>
      </w:r>
      <w:r w:rsidRPr="0033561D">
        <w:rPr>
          <w:rFonts w:ascii="Times New Roman" w:hAnsi="Times New Roman" w:cs="Times New Roman"/>
          <w:sz w:val="20"/>
          <w:szCs w:val="20"/>
          <w:lang w:eastAsia="zh-CN"/>
        </w:rPr>
        <w:t xml:space="preserve">, the </w:t>
      </w:r>
      <w:proofErr w:type="spellStart"/>
      <w:r w:rsidRPr="0033561D"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 w:rsidRPr="0033561D">
        <w:rPr>
          <w:rFonts w:ascii="Times New Roman" w:hAnsi="Times New Roman" w:cs="Times New Roman"/>
          <w:sz w:val="20"/>
          <w:szCs w:val="20"/>
          <w:lang w:eastAsia="zh-CN"/>
        </w:rPr>
        <w:t xml:space="preserve"> can adjust the configuration to meet the UE </w:t>
      </w:r>
      <w:r w:rsidRPr="0033561D">
        <w:rPr>
          <w:rFonts w:ascii="Times New Roman" w:hAnsi="Times New Roman" w:cs="Times New Roman"/>
          <w:sz w:val="20"/>
          <w:szCs w:val="20"/>
          <w:lang w:val="en-US"/>
        </w:rPr>
        <w:t>temporary</w:t>
      </w:r>
      <w:r w:rsidRPr="0033561D">
        <w:rPr>
          <w:rFonts w:ascii="Times New Roman" w:hAnsi="Times New Roman" w:cs="Times New Roman"/>
          <w:sz w:val="20"/>
          <w:szCs w:val="20"/>
          <w:lang w:eastAsia="zh-CN"/>
        </w:rPr>
        <w:t xml:space="preserve"> capability</w:t>
      </w:r>
      <w:r w:rsidR="00BC539B" w:rsidRPr="0033561D">
        <w:rPr>
          <w:rFonts w:ascii="Times New Roman" w:hAnsi="Times New Roman" w:cs="Times New Roman"/>
          <w:sz w:val="20"/>
          <w:szCs w:val="20"/>
          <w:lang w:eastAsia="zh-CN"/>
        </w:rPr>
        <w:t xml:space="preserve">, e.g. by sending </w:t>
      </w:r>
      <w:r w:rsidR="00BC539B" w:rsidRPr="0033561D">
        <w:rPr>
          <w:rFonts w:ascii="Times New Roman" w:hAnsi="Times New Roman" w:cs="Times New Roman"/>
          <w:sz w:val="20"/>
          <w:szCs w:val="20"/>
        </w:rPr>
        <w:t>RRC Reconfiguration message to update the configuration.</w:t>
      </w:r>
    </w:p>
    <w:p w14:paraId="14CED58B" w14:textId="00D43704" w:rsidR="00577741" w:rsidRPr="0033561D" w:rsidRDefault="00577741" w:rsidP="000325A9"/>
    <w:p w14:paraId="5DE2E047" w14:textId="66C1D17D" w:rsidR="00577741" w:rsidRPr="00785DAE" w:rsidRDefault="00BE5E1F" w:rsidP="00BE5E1F">
      <w:pPr>
        <w:jc w:val="center"/>
      </w:pPr>
      <w:r w:rsidRPr="00785DAE">
        <w:rPr>
          <w:noProof/>
        </w:rPr>
        <mc:AlternateContent>
          <mc:Choice Requires="wpg">
            <w:drawing>
              <wp:inline distT="0" distB="0" distL="0" distR="0" wp14:anchorId="0033EABE" wp14:editId="4F2729D3">
                <wp:extent cx="3805909" cy="2090506"/>
                <wp:effectExtent l="0" t="0" r="23495" b="24130"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5909" cy="2090506"/>
                          <a:chOff x="-21945" y="-111282"/>
                          <a:chExt cx="3805909" cy="2891059"/>
                        </a:xfrm>
                      </wpg:grpSpPr>
                      <wps:wsp>
                        <wps:cNvPr id="3" name="矩形 3"/>
                        <wps:cNvSpPr/>
                        <wps:spPr>
                          <a:xfrm>
                            <a:off x="343149" y="-111282"/>
                            <a:ext cx="557760" cy="3940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10BE90" w14:textId="77777777" w:rsidR="006C2B22" w:rsidRPr="00491A39" w:rsidRDefault="006C2B22" w:rsidP="00BE5E1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4"/>
                        <wps:cNvSpPr/>
                        <wps:spPr>
                          <a:xfrm>
                            <a:off x="3218687" y="-111282"/>
                            <a:ext cx="565277" cy="39402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3F833D" w14:textId="77777777" w:rsidR="006C2B22" w:rsidRPr="00491A39" w:rsidRDefault="006C2B22" w:rsidP="00BE5E1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直接连接符 5"/>
                        <wps:cNvCnPr>
                          <a:stCxn id="3" idx="2"/>
                        </wps:cNvCnPr>
                        <wps:spPr>
                          <a:xfrm>
                            <a:off x="622005" y="282727"/>
                            <a:ext cx="0" cy="2496685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3506044" y="282764"/>
                            <a:ext cx="0" cy="2497013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622058" y="2158861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622058" y="2615797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文本框 84"/>
                        <wps:cNvSpPr txBox="1"/>
                        <wps:spPr>
                          <a:xfrm>
                            <a:off x="603014" y="1606490"/>
                            <a:ext cx="2910839" cy="55236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4A9BA8FD" w14:textId="1B230A59" w:rsidR="006C2B22" w:rsidRPr="00491A39" w:rsidRDefault="006C2B22" w:rsidP="00BE5E1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  2) UE Assistance Information </w:t>
                              </w:r>
                            </w:p>
                            <w:p w14:paraId="50AECFCB" w14:textId="1D53C180" w:rsidR="006C2B22" w:rsidRPr="00491A39" w:rsidRDefault="006C2B22" w:rsidP="00BE5E1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(indicate the temporary capability)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" name="文本框 85"/>
                        <wps:cNvSpPr txBox="1"/>
                        <wps:spPr>
                          <a:xfrm>
                            <a:off x="1042412" y="2315989"/>
                            <a:ext cx="1976119" cy="35038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3097BF86" w14:textId="3CE0EBA4" w:rsidR="006C2B22" w:rsidRPr="00491A39" w:rsidRDefault="006C2B22" w:rsidP="00C91E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3) RRC Reconfiguration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" name="文本框 86"/>
                        <wps:cNvSpPr txBox="1"/>
                        <wps:spPr>
                          <a:xfrm>
                            <a:off x="-21945" y="1024762"/>
                            <a:ext cx="1265530" cy="5111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0F05460" w14:textId="161E0BFF" w:rsidR="006C2B22" w:rsidRPr="00491A39" w:rsidRDefault="006C2B22" w:rsidP="00BE5E1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 initiate UE capability update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633854" y="857239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本框 88"/>
                        <wps:cNvSpPr txBox="1"/>
                        <wps:spPr>
                          <a:xfrm>
                            <a:off x="623562" y="347086"/>
                            <a:ext cx="2889249" cy="55236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63917656" w14:textId="33647D15" w:rsidR="006C2B22" w:rsidRPr="00491A39" w:rsidRDefault="006C2B22" w:rsidP="00BE5E1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1) RRC Reconfiguration </w:t>
                              </w:r>
                            </w:p>
                            <w:p w14:paraId="5E759E14" w14:textId="3BC5ACC9" w:rsidR="006C2B22" w:rsidRPr="00491A39" w:rsidRDefault="006C2B22" w:rsidP="00BE5E1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(enable the UE capability update)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33EABE" id="组合 1" o:spid="_x0000_s1026" style="width:299.7pt;height:164.6pt;mso-position-horizontal-relative:char;mso-position-vertical-relative:line" coordorigin="-219,-1112" coordsize="38059,28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">
                <v:rect id="矩形 3" o:spid="_x0000_s1027" style="position:absolute;left:3431;top:-1112;width:5578;height:39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SdsUA&#10;AADaAAAADwAAAGRycy9kb3ducmV2LnhtbESPQWvCQBSE74L/YXmCF6kbK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lJ2xQAAANoAAAAPAAAAAAAAAAAAAAAAAJgCAABkcnMv&#10;ZG93bnJldi54bWxQSwUGAAAAAAQABAD1AAAAigMAAAAA&#10;" filled="f" strokecolor="black [3213]" strokeweight="1pt">
                  <v:textbox>
                    <w:txbxContent>
                      <w:p w14:paraId="5010BE90" w14:textId="77777777" w:rsidR="006C2B22" w:rsidRPr="00491A39" w:rsidRDefault="006C2B22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" o:spid="_x0000_s1028" style="position:absolute;left:32186;top:-1112;width:5653;height:39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KAsUA&#10;AADaAAAADwAAAGRycy9kb3ducmV2LnhtbESPQWvCQBSE74L/YXmCF6kbi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8oCxQAAANoAAAAPAAAAAAAAAAAAAAAAAJgCAABkcnMv&#10;ZG93bnJldi54bWxQSwUGAAAAAAQABAD1AAAAigMAAAAA&#10;" filled="f" strokecolor="black [3213]" strokeweight="1pt">
                  <v:textbox>
                    <w:txbxContent>
                      <w:p w14:paraId="0F3F833D" w14:textId="77777777" w:rsidR="006C2B22" w:rsidRPr="00491A39" w:rsidRDefault="006C2B22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gNB</w:t>
                        </w:r>
                      </w:p>
                    </w:txbxContent>
                  </v:textbox>
                </v:rect>
                <v:line id="直接连接符 5" o:spid="_x0000_s1029" style="position:absolute;visibility:visible;mso-wrap-style:square" from="6220,2827" to="6220,27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4I28QAAADaAAAADwAAAGRycy9kb3ducmV2LnhtbESPT2vCQBTE74LfYXmFXopuFOyfmI2o&#10;RepJaGoP3h7ZZzY0+zZmV02/vVsoeBxm5jdMtuhtIy7U+dqxgsk4AUFcOl1zpWD/tRm9gvABWWPj&#10;mBT8kodFPhxkmGp35U+6FKESEcI+RQUmhDaV0peGLPqxa4mjd3SdxRBlV0nd4TXCbSOnSfIsLdYc&#10;Fwy2tDZU/hRnq6A5nM5P3zJZrwx+vL0clvReTXdKPT70yzmIQH24h//bW61gBn9X4g2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3gjbxAAAANoAAAAPAAAAAAAAAAAA&#10;AAAAAKECAABkcnMvZG93bnJldi54bWxQSwUGAAAAAAQABAD5AAAAkgMAAAAA&#10;" strokecolor="black [3213]" strokeweight="1.25pt">
                  <v:stroke joinstyle="miter"/>
                </v:line>
                <v:line id="直接连接符 6" o:spid="_x0000_s1030" style="position:absolute;visibility:visible;mso-wrap-style:square" from="35060,2827" to="35060,27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yWrMQAAADaAAAADwAAAGRycy9kb3ducmV2LnhtbESPQWvCQBSE74L/YXmFXopuzEFr6iox&#10;pbQnQasHb4/sazY0+zZmN5r++26h4HGYmW+Y1WawjbhS52vHCmbTBARx6XTNlYLj59vkGYQPyBob&#10;x6Tghzxs1uPRCjPtbryn6yFUIkLYZ6jAhNBmUvrSkEU/dS1x9L5cZzFE2VVSd3iLcNvINEnm0mLN&#10;ccFgS4Wh8vvQWwXN+dI/nWRSbA2+LxfnnF6rdKfU48OQv4AINIR7+L/9oRXM4e9KvAF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DJasxAAAANoAAAAPAAAAAAAAAAAA&#10;AAAAAKECAABkcnMvZG93bnJldi54bWxQSwUGAAAAAAQABAD5AAAAkgMAAAAA&#10;" strokecolor="black [3213]" strokeweight="1.2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6220;top:21588;width:28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MhE8MAAADaAAAADwAAAGRycy9kb3ducmV2LnhtbESPQWvCQBSE7wX/w/IEb3VjDxqjq2hB&#10;FEoPTfX+zD6TYPZt2F1N9Nd3C4Ueh5lvhlmue9OIOzlfW1YwGScgiAuray4VHL93rykIH5A1NpZJ&#10;wYM8rFeDlyVm2nb8Rfc8lCKWsM9QQRVCm0npi4oM+rFtiaN3sc5giNKVUjvsYrlp5FuSTKXBmuNC&#10;hS29V1Rc85tRMNt3s/xwIre7PbfHNJ1/fJ6mZ6VGw36zABGoD//hP/qgIwe/V+IN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DIRPDAAAA2gAAAA8AAAAAAAAAAAAA&#10;AAAAoQIAAGRycy9kb3ducmV2LnhtbFBLBQYAAAAABAAEAPkAAACRAwAAAAA=&#10;" strokecolor="black [3213]" strokeweight="1.25pt">
                  <v:stroke endarrow="block" joinstyle="miter"/>
                </v:shape>
                <v:shape id="直接箭头连接符 8" o:spid="_x0000_s1032" type="#_x0000_t32" style="position:absolute;left:6220;top:26157;width:28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ZBQcEAAADaAAAADwAAAGRycy9kb3ducmV2LnhtbERPPW/CMBDdkfgP1iF1qcChA2oDJqpS&#10;kNgotBWwHfE1iRqfg20g/Pt6QGJ8et+zrDONuJDztWUF41ECgriwuuZSwffXcvgKwgdkjY1lUnAj&#10;D9m835thqu2VN3TZhlLEEPYpKqhCaFMpfVGRQT+yLXHkfq0zGCJ0pdQOrzHcNPIlSSbSYM2xocKW&#10;8oqKv+3ZKFgcN437XL/Z2+nwXH7In90+96zU06B7n4II1IWH+O5eaQVxa7wSb4C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9kFBwQAAANoAAAAPAAAAAAAAAAAAAAAA&#10;AKECAABkcnMvZG93bnJldi54bWxQSwUGAAAAAAQABAD5AAAAjwMAAAAA&#10;" strokecolor="black [3213]" strokeweight="1.25pt">
                  <v:stroke start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4" o:spid="_x0000_s1033" type="#_x0000_t202" style="position:absolute;left:6030;top:16064;width:29108;height:5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iyzcMA&#10;AADaAAAADwAAAGRycy9kb3ducmV2LnhtbESPQWvCQBSE7wX/w/IEb3VjwVKjawjSlhZPSUXx9sg+&#10;k2D2bchuTPz3XaHQ4zAz3zCbZDSNuFHnassKFvMIBHFhdc2lgsPPx/MbCOeRNTaWScGdHCTbydMG&#10;Y20HzuiW+1IECLsYFVTet7GUrqjIoJvbljh4F9sZ9EF2pdQdDgFuGvkSRa/SYM1hocKWdhUV17w3&#10;CrLPc/0+pMfUNf1y30bf9zw75UrNpmO6BuFp9P/hv/aXVrCCx5V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iyzcMAAADaAAAADwAAAAAAAAAAAAAAAACYAgAAZHJzL2Rv&#10;d25yZXYueG1sUEsFBgAAAAAEAAQA9QAAAIgDAAAAAA==&#10;" filled="f" stroked="f" strokeweight="1.25pt">
                  <v:textbox style="mso-fit-shape-to-text:t">
                    <w:txbxContent>
                      <w:p w14:paraId="4A9BA8FD" w14:textId="1B230A59" w:rsidR="006C2B22" w:rsidRPr="00491A39" w:rsidRDefault="006C2B22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  2) UE Assistance Information </w:t>
                        </w:r>
                      </w:p>
                      <w:p w14:paraId="50AECFCB" w14:textId="1D53C180" w:rsidR="006C2B22" w:rsidRPr="00491A39" w:rsidRDefault="006C2B22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(indicate the temporary capability)</w:t>
                        </w:r>
                      </w:p>
                    </w:txbxContent>
                  </v:textbox>
                </v:shape>
                <v:shape id="_x0000_s1034" type="#_x0000_t202" style="position:absolute;left:10424;top:23159;width:19761;height:3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oosMQA&#10;AADbAAAADwAAAGRycy9kb3ducmV2LnhtbESPQWvCQBCF74X+h2UK3upGwVKiqwRpRekpaVG8Ddkx&#10;CWZnQ3Y18d93DoXeZnhv3vtmtRldq+7Uh8azgdk0AUVcettwZeDn+/P1HVSIyBZbz2TgQQE26+en&#10;FabWD5zTvYiVkhAOKRqoY+xSrUNZk8Mw9R2xaBffO4yy9pW2PQ4S7lo9T5I37bBhaaixo21N5bW4&#10;OQP57tx8DNkxC+1t8dUlh0eRnwpjJi9jtgQVaYz/5r/rvRV8oZdfZAC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KLDEAAAA2wAAAA8AAAAAAAAAAAAAAAAAmAIAAGRycy9k&#10;b3ducmV2LnhtbFBLBQYAAAAABAAEAPUAAACJAwAAAAA=&#10;" filled="f" stroked="f" strokeweight="1.25pt">
                  <v:textbox style="mso-fit-shape-to-text:t">
                    <w:txbxContent>
                      <w:p w14:paraId="3097BF86" w14:textId="3CE0EBA4" w:rsidR="006C2B22" w:rsidRPr="00491A39" w:rsidRDefault="006C2B22" w:rsidP="00C91E5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3) RRC Reconfiguration</w:t>
                        </w:r>
                      </w:p>
                    </w:txbxContent>
                  </v:textbox>
                </v:shape>
                <v:shape id="_x0000_s1035" type="#_x0000_t202" style="position:absolute;left:-219;top:10247;width:12654;height:5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uSrwA&#10;AADbAAAADwAAAGRycy9kb3ducmV2LnhtbERPSwrCMBDdC94hjOBOUxVEqlFEEFwJ/qDuhmZsi82k&#10;NNG2tzeC4G4e7zurTWtK8abaFZYVTMYRCOLU6oIzBdfLfrQA4TyyxtIyKejIwWbd760w1rbhE73P&#10;PhMhhF2MCnLvq1hKl+Zk0I1tRRy4h60N+gDrTOoamxBuSjmNork0WHBoyLGiXU7p8/wyCo5d99ze&#10;myRJbuiNxpkzd1ooNRy02yUIT63/i3/ugw7zJ/D9JRwg1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9Ku5KvAAAANsAAAAPAAAAAAAAAAAAAAAAAJgCAABkcnMvZG93bnJldi54&#10;bWxQSwUGAAAAAAQABAD1AAAAgQMAAAAA&#10;" fillcolor="white [3212]" strokecolor="black [3213]">
                  <v:textbox>
                    <w:txbxContent>
                      <w:p w14:paraId="10F05460" w14:textId="161E0BFF" w:rsidR="006C2B22" w:rsidRPr="00491A39" w:rsidRDefault="006C2B22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 initiate UE capability update</w:t>
                        </w:r>
                      </w:p>
                    </w:txbxContent>
                  </v:textbox>
                </v:shape>
                <v:shape id="直接箭头连接符 12" o:spid="_x0000_s1036" type="#_x0000_t32" style="position:absolute;left:6338;top:8572;width:28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HeQ8IAAADbAAAADwAAAGRycy9kb3ducmV2LnhtbERPS2sCMRC+F/wPYYReRLP1UHQ1itgW&#10;erO+UG/jZtxduplsk6jrvzeC0Nt8fM8ZTxtTiQs5X1pW8NZLQBBnVpecK9isv7oDED4ga6wsk4Ib&#10;eZhOWi9jTLW98pIuq5CLGMI+RQVFCHUqpc8KMuh7tiaO3Mk6gyFCl0vt8BrDTSX7SfIuDZYcGwqs&#10;aV5Q9rs6GwWfx2XlfhZDe/s7dPIPud3t556Vem03sxGIQE34Fz/d3zrO78Pjl3iAnN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QHeQ8IAAADbAAAADwAAAAAAAAAAAAAA&#10;AAChAgAAZHJzL2Rvd25yZXYueG1sUEsFBgAAAAAEAAQA+QAAAJADAAAAAA==&#10;" strokecolor="black [3213]" strokeweight="1.25pt">
                  <v:stroke startarrow="block" joinstyle="miter"/>
                </v:shape>
                <v:shape id="文本框 88" o:spid="_x0000_s1037" type="#_x0000_t202" style="position:absolute;left:6235;top:3470;width:28893;height:5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2x8IA&#10;AADbAAAADwAAAGRycy9kb3ducmV2LnhtbERPTWvCQBC9F/wPywjemo2KRVJXCWJLi6dEaeltyI5J&#10;MDsbsquJ/94VCt7m8T5ntRlMI67UudqygmkUgyAurK65VHA8fLwuQTiPrLGxTApu5GCzHr2sMNG2&#10;54yuuS9FCGGXoILK+zaR0hUVGXSRbYkDd7KdQR9gV0rdYR/CTSNncfwmDdYcGipsaVtRcc4vRkH2&#10;+Vfv+vQndc1lsW/j71ue/eZKTcZD+g7C0+Cf4n/3lw7z5/D4JRw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LbHwgAAANsAAAAPAAAAAAAAAAAAAAAAAJgCAABkcnMvZG93&#10;bnJldi54bWxQSwUGAAAAAAQABAD1AAAAhwMAAAAA&#10;" filled="f" stroked="f" strokeweight="1.25pt">
                  <v:textbox style="mso-fit-shape-to-text:t">
                    <w:txbxContent>
                      <w:p w14:paraId="63917656" w14:textId="33647D15" w:rsidR="006C2B22" w:rsidRPr="00491A39" w:rsidRDefault="006C2B22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1) RRC Reconfiguration </w:t>
                        </w:r>
                      </w:p>
                      <w:p w14:paraId="5E759E14" w14:textId="3BC5ACC9" w:rsidR="006C2B22" w:rsidRPr="00491A39" w:rsidRDefault="006C2B22" w:rsidP="00BE5E1F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(enable the UE capability update)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EFC40B" w14:textId="286C7CCE" w:rsidR="00BE5E1F" w:rsidRPr="0033561D" w:rsidRDefault="00BE5E1F" w:rsidP="00BE5E1F">
      <w:pPr>
        <w:jc w:val="center"/>
        <w:rPr>
          <w:rFonts w:ascii="Times New Roman" w:hAnsi="Times New Roman"/>
          <w:i/>
        </w:rPr>
      </w:pPr>
      <w:r w:rsidRPr="0033561D">
        <w:rPr>
          <w:rFonts w:ascii="Times New Roman" w:hAnsi="Times New Roman"/>
          <w:i/>
        </w:rPr>
        <w:t xml:space="preserve">Figure 1: </w:t>
      </w:r>
      <w:proofErr w:type="spellStart"/>
      <w:r w:rsidRPr="0033561D">
        <w:rPr>
          <w:rFonts w:ascii="Times New Roman" w:hAnsi="Times New Roman"/>
          <w:i/>
        </w:rPr>
        <w:t>Signalling</w:t>
      </w:r>
      <w:proofErr w:type="spellEnd"/>
      <w:r w:rsidRPr="0033561D">
        <w:rPr>
          <w:rFonts w:ascii="Times New Roman" w:hAnsi="Times New Roman"/>
          <w:i/>
        </w:rPr>
        <w:t xml:space="preserve"> framework for UE capability update</w:t>
      </w:r>
    </w:p>
    <w:p w14:paraId="37151035" w14:textId="2552E03F" w:rsidR="00CF47B6" w:rsidRPr="00A5535A" w:rsidRDefault="00334FBA" w:rsidP="000325A9">
      <w:pPr>
        <w:rPr>
          <w:rFonts w:ascii="Times New Roman" w:eastAsiaTheme="minorEastAsia" w:hAnsi="Times New Roman"/>
          <w:b/>
        </w:rPr>
      </w:pPr>
      <w:r w:rsidRPr="00CB678B">
        <w:rPr>
          <w:rFonts w:ascii="Times New Roman" w:eastAsiaTheme="minorEastAsia" w:hAnsi="Times New Roman"/>
          <w:b/>
        </w:rPr>
        <w:t xml:space="preserve">Proposal </w:t>
      </w:r>
      <w:r>
        <w:rPr>
          <w:rFonts w:ascii="Times New Roman" w:eastAsiaTheme="minorEastAsia" w:hAnsi="Times New Roman"/>
          <w:b/>
        </w:rPr>
        <w:t xml:space="preserve">1: </w:t>
      </w:r>
      <w:r w:rsidRPr="00334FBA">
        <w:rPr>
          <w:rFonts w:ascii="Times New Roman" w:eastAsiaTheme="minorEastAsia" w:hAnsi="Times New Roman"/>
          <w:b/>
        </w:rPr>
        <w:t>For the scenarios where the MUSIM UE operates in RRC_CONNECTED state simultaneously in two networks, the current UAI framework can be used for update on the capability of maximum UL/DL MIMO layer</w:t>
      </w:r>
      <w:r w:rsidR="00AD73DE" w:rsidRPr="00A5535A">
        <w:rPr>
          <w:rFonts w:ascii="Times New Roman" w:eastAsiaTheme="minorEastAsia" w:hAnsi="Times New Roman"/>
          <w:b/>
        </w:rPr>
        <w:t>.</w:t>
      </w:r>
    </w:p>
    <w:p w14:paraId="036CE1E0" w14:textId="08A79E29" w:rsidR="00CF47B6" w:rsidRDefault="002F58B2" w:rsidP="000325A9">
      <w:pPr>
        <w:rPr>
          <w:rFonts w:ascii="Times New Roman" w:hAnsi="Times New Roman"/>
          <w:sz w:val="21"/>
        </w:rPr>
      </w:pPr>
      <w:r w:rsidRPr="00A5535A">
        <w:rPr>
          <w:rFonts w:ascii="Times New Roman" w:eastAsiaTheme="minorEastAsia" w:hAnsi="Times New Roman"/>
        </w:rPr>
        <w:t xml:space="preserve">After the UE transmits the UAI message for </w:t>
      </w:r>
      <w:r w:rsidR="00CC4576" w:rsidRPr="00A5535A">
        <w:rPr>
          <w:rFonts w:ascii="Times New Roman" w:hAnsi="Times New Roman"/>
        </w:rPr>
        <w:t xml:space="preserve">temporary </w:t>
      </w:r>
      <w:r w:rsidRPr="00A5535A">
        <w:rPr>
          <w:rFonts w:ascii="Times New Roman" w:hAnsi="Times New Roman"/>
        </w:rPr>
        <w:t xml:space="preserve">capability </w:t>
      </w:r>
      <w:r w:rsidR="00CC4576" w:rsidRPr="00A5535A">
        <w:rPr>
          <w:rFonts w:ascii="Times New Roman" w:hAnsi="Times New Roman"/>
        </w:rPr>
        <w:t>restriction</w:t>
      </w:r>
      <w:r w:rsidR="00E674AB" w:rsidRPr="00A5535A">
        <w:rPr>
          <w:rFonts w:ascii="Times New Roman" w:hAnsi="Times New Roman"/>
        </w:rPr>
        <w:t xml:space="preserve">, </w:t>
      </w:r>
      <w:r w:rsidR="00784CED" w:rsidRPr="00A5535A">
        <w:rPr>
          <w:rFonts w:ascii="Times New Roman" w:hAnsi="Times New Roman"/>
        </w:rPr>
        <w:t xml:space="preserve">if the UE receives RRC Reconfiguration message </w:t>
      </w:r>
      <w:r w:rsidR="000A399E" w:rsidRPr="00A5535A">
        <w:rPr>
          <w:rFonts w:ascii="Times New Roman" w:hAnsi="Times New Roman"/>
        </w:rPr>
        <w:t>corresponding to</w:t>
      </w:r>
      <w:r w:rsidR="00784CED" w:rsidRPr="00A5535A">
        <w:rPr>
          <w:rFonts w:ascii="Times New Roman" w:hAnsi="Times New Roman"/>
        </w:rPr>
        <w:t xml:space="preserve"> temporary capability, the UE starts to use new configuration </w:t>
      </w:r>
      <w:r w:rsidR="000A399E" w:rsidRPr="00A5535A">
        <w:rPr>
          <w:rFonts w:ascii="Times New Roman" w:hAnsi="Times New Roman"/>
        </w:rPr>
        <w:t>(and the temporary capability). However, if the UE does not receive RRC Reconfiguration message</w:t>
      </w:r>
      <w:r w:rsidR="00E231ED" w:rsidRPr="00A5535A">
        <w:rPr>
          <w:rFonts w:ascii="Times New Roman" w:hAnsi="Times New Roman"/>
        </w:rPr>
        <w:t xml:space="preserve">, what’s the UE behavior? For MUSIM case, if the SIM B decides to enter RRC_CONNECTED from </w:t>
      </w:r>
      <w:r w:rsidR="00E231ED" w:rsidRPr="00A5535A">
        <w:rPr>
          <w:rFonts w:ascii="Times New Roman" w:eastAsiaTheme="minorEastAsia" w:hAnsi="Times New Roman"/>
          <w:lang w:val="en-GB"/>
        </w:rPr>
        <w:t xml:space="preserve">RRC_IDLE/RRC_INACTIVE, partial capability has to be occupied by the SIM B, so SIM A can only use </w:t>
      </w:r>
      <w:r w:rsidR="00E231ED" w:rsidRPr="00A5535A">
        <w:rPr>
          <w:rFonts w:ascii="Times New Roman" w:hAnsi="Times New Roman"/>
        </w:rPr>
        <w:t xml:space="preserve">restricted capability. Thus, similar </w:t>
      </w:r>
      <w:r w:rsidR="0002783C" w:rsidRPr="00A5535A">
        <w:rPr>
          <w:rFonts w:ascii="Times New Roman" w:hAnsi="Times New Roman"/>
        </w:rPr>
        <w:t xml:space="preserve">to </w:t>
      </w:r>
      <w:r w:rsidR="00E231ED" w:rsidRPr="00A5535A">
        <w:rPr>
          <w:rFonts w:ascii="Times New Roman" w:hAnsi="Times New Roman"/>
        </w:rPr>
        <w:t>Rel-17 UE preference of leaving RRC_CONNECTED state for MUSIM purpose, if the UE does not receive RRC Reconfiguration message for a</w:t>
      </w:r>
      <w:r w:rsidR="000272C0" w:rsidRPr="00A5535A">
        <w:rPr>
          <w:rFonts w:ascii="Times New Roman" w:hAnsi="Times New Roman"/>
        </w:rPr>
        <w:t xml:space="preserve"> period of time</w:t>
      </w:r>
      <w:r w:rsidR="00E231ED" w:rsidRPr="00A5535A">
        <w:rPr>
          <w:rFonts w:ascii="Times New Roman" w:hAnsi="Times New Roman"/>
        </w:rPr>
        <w:t xml:space="preserve">, the UE </w:t>
      </w:r>
      <w:r w:rsidR="000272C0" w:rsidRPr="00A5535A">
        <w:rPr>
          <w:rFonts w:ascii="Times New Roman" w:hAnsi="Times New Roman"/>
        </w:rPr>
        <w:t xml:space="preserve">is allowed to </w:t>
      </w:r>
      <w:r w:rsidR="00E231ED" w:rsidRPr="00A5535A">
        <w:rPr>
          <w:rFonts w:ascii="Times New Roman" w:hAnsi="Times New Roman"/>
        </w:rPr>
        <w:t>use</w:t>
      </w:r>
      <w:r w:rsidR="00DE4971" w:rsidRPr="00A5535A">
        <w:rPr>
          <w:rFonts w:ascii="Times New Roman" w:hAnsi="Times New Roman"/>
        </w:rPr>
        <w:t xml:space="preserve"> </w:t>
      </w:r>
      <w:r w:rsidR="00E231ED" w:rsidRPr="00A5535A">
        <w:rPr>
          <w:rFonts w:ascii="Times New Roman" w:hAnsi="Times New Roman"/>
        </w:rPr>
        <w:t xml:space="preserve">the temporary </w:t>
      </w:r>
      <w:r w:rsidR="000272C0" w:rsidRPr="00A5535A">
        <w:rPr>
          <w:rFonts w:ascii="Times New Roman" w:hAnsi="Times New Roman"/>
        </w:rPr>
        <w:t xml:space="preserve">updated </w:t>
      </w:r>
      <w:r w:rsidR="00E231ED" w:rsidRPr="00A5535A">
        <w:rPr>
          <w:rFonts w:ascii="Times New Roman" w:hAnsi="Times New Roman"/>
        </w:rPr>
        <w:t>capability autonomously.</w:t>
      </w:r>
    </w:p>
    <w:p w14:paraId="6F1AB598" w14:textId="6EFD8D1C" w:rsidR="00962843" w:rsidRDefault="00524EF2" w:rsidP="00962843">
      <w:pPr>
        <w:jc w:val="center"/>
        <w:rPr>
          <w:rFonts w:ascii="Times New Roman" w:hAnsi="Times New Roman"/>
          <w:sz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13939D" wp14:editId="57E51C80">
                <wp:simplePos x="0" y="0"/>
                <wp:positionH relativeFrom="column">
                  <wp:posOffset>3290570</wp:posOffset>
                </wp:positionH>
                <wp:positionV relativeFrom="paragraph">
                  <wp:posOffset>1900819</wp:posOffset>
                </wp:positionV>
                <wp:extent cx="345057" cy="253352"/>
                <wp:effectExtent l="0" t="0" r="0" b="0"/>
                <wp:wrapNone/>
                <wp:docPr id="3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57" cy="253352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 w14:paraId="6F14763E" w14:textId="042FEF19" w:rsidR="00524EF2" w:rsidRPr="00524EF2" w:rsidRDefault="00524EF2" w:rsidP="00524E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eastAsia="Microsoft YaHei" w:hAnsiTheme="minorHAnsi" w:cstheme="minorHAnsi"/>
                                <w:b/>
                                <w:color w:val="000000" w:themeColor="text1"/>
                                <w:kern w:val="24"/>
                                <w:szCs w:val="20"/>
                              </w:rPr>
                            </w:pPr>
                            <w:r w:rsidRPr="00524EF2">
                              <w:rPr>
                                <w:rFonts w:asciiTheme="minorHAnsi" w:eastAsia="Microsoft YaHei" w:hAnsiTheme="minorHAnsi" w:cstheme="minorHAnsi"/>
                                <w:b/>
                                <w:color w:val="000000" w:themeColor="text1"/>
                                <w:kern w:val="24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13939D" id="文本框 85" o:spid="_x0000_s1038" type="#_x0000_t202" style="position:absolute;left:0;text-align:left;margin-left:259.1pt;margin-top:149.65pt;width:27.15pt;height:19.9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" filled="f" stroked="f" strokeweight="1.25pt">
                <v:textbox style="mso-fit-shape-to-text:t">
                  <w:txbxContent>
                    <w:p w14:paraId="6F14763E" w14:textId="042FEF19" w:rsidR="00524EF2" w:rsidRPr="00524EF2" w:rsidRDefault="00524EF2" w:rsidP="00524EF2">
                      <w:pPr>
                        <w:pStyle w:val="ab"/>
                        <w:spacing w:before="0" w:beforeAutospacing="0" w:after="0" w:afterAutospacing="0"/>
                        <w:jc w:val="center"/>
                        <w:rPr>
                          <w:rFonts w:asciiTheme="minorHAnsi" w:eastAsia="微软雅黑" w:hAnsiTheme="minorHAnsi" w:cstheme="minorHAnsi"/>
                          <w:b/>
                          <w:color w:val="000000" w:themeColor="text1"/>
                          <w:kern w:val="24"/>
                          <w:szCs w:val="20"/>
                        </w:rPr>
                      </w:pPr>
                      <w:r w:rsidRPr="00524EF2">
                        <w:rPr>
                          <w:rFonts w:asciiTheme="minorHAnsi" w:eastAsia="微软雅黑" w:hAnsiTheme="minorHAnsi" w:cstheme="minorHAnsi"/>
                          <w:b/>
                          <w:color w:val="000000" w:themeColor="text1"/>
                          <w:kern w:val="24"/>
                          <w:szCs w:val="2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524EF2">
        <w:rPr>
          <w:rFonts w:ascii="Times New Roman" w:hAnsi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97EC95" wp14:editId="2A0C4AA2">
                <wp:simplePos x="0" y="0"/>
                <wp:positionH relativeFrom="column">
                  <wp:posOffset>2051685</wp:posOffset>
                </wp:positionH>
                <wp:positionV relativeFrom="paragraph">
                  <wp:posOffset>2039620</wp:posOffset>
                </wp:positionV>
                <wp:extent cx="2879725" cy="0"/>
                <wp:effectExtent l="38100" t="76200" r="0" b="9525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dash"/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40629" id="直接箭头连接符 33" o:spid="_x0000_s1026" type="#_x0000_t32" style="position:absolute;left:0;text-align:left;margin-left:161.55pt;margin-top:160.6pt;width:226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" strokecolor="black [3213]" strokeweight="1.25pt">
                <v:stroke dashstyle="dash" startarrow="block" joinstyle="miter"/>
              </v:shape>
            </w:pict>
          </mc:Fallback>
        </mc:AlternateContent>
      </w:r>
      <w:r w:rsidRPr="00524EF2">
        <w:rPr>
          <w:rFonts w:ascii="Times New Roman" w:hAnsi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1A618A" wp14:editId="366849D4">
                <wp:simplePos x="0" y="0"/>
                <wp:positionH relativeFrom="column">
                  <wp:posOffset>2471552</wp:posOffset>
                </wp:positionH>
                <wp:positionV relativeFrom="paragraph">
                  <wp:posOffset>1823413</wp:posOffset>
                </wp:positionV>
                <wp:extent cx="1975935" cy="253354"/>
                <wp:effectExtent l="0" t="0" r="0" b="0"/>
                <wp:wrapNone/>
                <wp:docPr id="34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5935" cy="253354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 w14:paraId="64F645F3" w14:textId="77777777" w:rsidR="00524EF2" w:rsidRPr="00491A39" w:rsidRDefault="00524EF2" w:rsidP="00524E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eastAsia="Microsoft YaHe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491A39">
                              <w:rPr>
                                <w:rFonts w:eastAsia="Microsoft YaHe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3) RRC Reconfiguration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1A618A" id="_x0000_s1039" type="#_x0000_t202" style="position:absolute;left:0;text-align:left;margin-left:194.6pt;margin-top:143.6pt;width:155.6pt;height:19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" filled="f" stroked="f" strokeweight="1.25pt">
                <v:textbox style="mso-fit-shape-to-text:t">
                  <w:txbxContent>
                    <w:p w14:paraId="64F645F3" w14:textId="77777777" w:rsidR="00524EF2" w:rsidRPr="00491A39" w:rsidRDefault="00524EF2" w:rsidP="00524EF2">
                      <w:pPr>
                        <w:pStyle w:val="ab"/>
                        <w:spacing w:before="0" w:beforeAutospacing="0" w:after="0" w:afterAutospacing="0"/>
                        <w:jc w:val="center"/>
                        <w:rPr>
                          <w:rFonts w:eastAsia="微软雅黑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491A39">
                        <w:rPr>
                          <w:rFonts w:eastAsia="微软雅黑"/>
                          <w:color w:val="000000" w:themeColor="text1"/>
                          <w:kern w:val="24"/>
                          <w:sz w:val="20"/>
                          <w:szCs w:val="20"/>
                        </w:rPr>
                        <w:t>3) RRC Reconfiguration</w:t>
                      </w:r>
                    </w:p>
                  </w:txbxContent>
                </v:textbox>
              </v:shape>
            </w:pict>
          </mc:Fallback>
        </mc:AlternateContent>
      </w:r>
      <w:r w:rsidR="0096284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5BE37" wp14:editId="4471237D">
                <wp:simplePos x="0" y="0"/>
                <wp:positionH relativeFrom="column">
                  <wp:posOffset>1176655</wp:posOffset>
                </wp:positionH>
                <wp:positionV relativeFrom="paragraph">
                  <wp:posOffset>2238111</wp:posOffset>
                </wp:positionV>
                <wp:extent cx="1794294" cy="370936"/>
                <wp:effectExtent l="0" t="0" r="15875" b="10160"/>
                <wp:wrapNone/>
                <wp:docPr id="32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294" cy="3709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654BD24A" w14:textId="331D3626" w:rsidR="00962843" w:rsidRPr="00007F8B" w:rsidRDefault="00962843" w:rsidP="0096284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007F8B">
                              <w:rPr>
                                <w:rFonts w:eastAsia="Microsoft YaHei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UE</w:t>
                            </w:r>
                            <w:r w:rsidRPr="00007F8B">
                              <w:rPr>
                                <w:color w:val="0070C0"/>
                              </w:rPr>
                              <w:t xml:space="preserve"> </w:t>
                            </w:r>
                            <w:r w:rsidRPr="00007F8B">
                              <w:rPr>
                                <w:rFonts w:eastAsia="Microsoft YaHei"/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uses the temporary updated capability autonomously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5BE37" id="文本框 86" o:spid="_x0000_s1040" type="#_x0000_t202" style="position:absolute;left:0;text-align:left;margin-left:92.65pt;margin-top:176.25pt;width:141.3pt;height:2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" fillcolor="white [3212]" strokecolor="#0070c0">
                <v:textbox>
                  <w:txbxContent>
                    <w:p w14:paraId="654BD24A" w14:textId="331D3626" w:rsidR="00962843" w:rsidRPr="00007F8B" w:rsidRDefault="00962843" w:rsidP="00962843">
                      <w:pPr>
                        <w:pStyle w:val="ab"/>
                        <w:spacing w:before="0" w:beforeAutospacing="0" w:after="0" w:afterAutospacing="0"/>
                        <w:jc w:val="center"/>
                        <w:rPr>
                          <w:color w:val="0070C0"/>
                          <w:sz w:val="20"/>
                          <w:szCs w:val="20"/>
                        </w:rPr>
                      </w:pPr>
                      <w:r w:rsidRPr="00007F8B">
                        <w:rPr>
                          <w:rFonts w:eastAsia="微软雅黑"/>
                          <w:color w:val="0070C0"/>
                          <w:kern w:val="24"/>
                          <w:sz w:val="20"/>
                          <w:szCs w:val="20"/>
                        </w:rPr>
                        <w:t>UE</w:t>
                      </w:r>
                      <w:r w:rsidRPr="00007F8B">
                        <w:rPr>
                          <w:color w:val="0070C0"/>
                        </w:rPr>
                        <w:t xml:space="preserve"> </w:t>
                      </w:r>
                      <w:r w:rsidRPr="00007F8B">
                        <w:rPr>
                          <w:rFonts w:eastAsia="微软雅黑"/>
                          <w:color w:val="0070C0"/>
                          <w:kern w:val="24"/>
                          <w:sz w:val="20"/>
                          <w:szCs w:val="20"/>
                        </w:rPr>
                        <w:t>uses the temporary updated capability autonomously</w:t>
                      </w:r>
                    </w:p>
                  </w:txbxContent>
                </v:textbox>
              </v:shape>
            </w:pict>
          </mc:Fallback>
        </mc:AlternateContent>
      </w:r>
      <w:r w:rsidR="0096284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925EDD" wp14:editId="0AD5BAEF">
                <wp:simplePos x="0" y="0"/>
                <wp:positionH relativeFrom="column">
                  <wp:posOffset>1967230</wp:posOffset>
                </wp:positionH>
                <wp:positionV relativeFrom="paragraph">
                  <wp:posOffset>1640840</wp:posOffset>
                </wp:positionV>
                <wp:extent cx="0" cy="576000"/>
                <wp:effectExtent l="95250" t="38100" r="57150" b="5270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6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BFDB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1" o:spid="_x0000_s1026" type="#_x0000_t32" style="position:absolute;left:0;text-align:left;margin-left:154.9pt;margin-top:129.2pt;width:0;height:45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" strokecolor="#0070c0" strokeweight=".5pt">
                <v:stroke startarrow="open" endarrow="open" joinstyle="miter"/>
              </v:shape>
            </w:pict>
          </mc:Fallback>
        </mc:AlternateContent>
      </w:r>
      <w:r w:rsidR="00962843" w:rsidRPr="00BE5E1F">
        <w:rPr>
          <w:noProof/>
        </w:rPr>
        <mc:AlternateContent>
          <mc:Choice Requires="wpg">
            <w:drawing>
              <wp:inline distT="0" distB="0" distL="0" distR="0" wp14:anchorId="61FAB6DD" wp14:editId="64A88B8D">
                <wp:extent cx="4343638" cy="2804932"/>
                <wp:effectExtent l="0" t="0" r="19050" b="33655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638" cy="2804932"/>
                          <a:chOff x="-559674" y="-111282"/>
                          <a:chExt cx="4343638" cy="3879073"/>
                        </a:xfrm>
                      </wpg:grpSpPr>
                      <wps:wsp>
                        <wps:cNvPr id="14" name="矩形 14"/>
                        <wps:cNvSpPr/>
                        <wps:spPr>
                          <a:xfrm>
                            <a:off x="343149" y="-111282"/>
                            <a:ext cx="557760" cy="3940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B57264" w14:textId="77777777" w:rsidR="00962843" w:rsidRPr="00491A39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矩形 15"/>
                        <wps:cNvSpPr/>
                        <wps:spPr>
                          <a:xfrm>
                            <a:off x="3218687" y="-111282"/>
                            <a:ext cx="565277" cy="39402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CDA9C4" w14:textId="77777777" w:rsidR="00962843" w:rsidRPr="00491A39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直接连接符 16"/>
                        <wps:cNvCnPr>
                          <a:stCxn id="14" idx="2"/>
                        </wps:cNvCnPr>
                        <wps:spPr>
                          <a:xfrm>
                            <a:off x="622005" y="282725"/>
                            <a:ext cx="0" cy="3485027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3506044" y="282764"/>
                            <a:ext cx="0" cy="3485027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/>
                        <wps:spPr>
                          <a:xfrm>
                            <a:off x="622058" y="2158861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本框 84"/>
                        <wps:cNvSpPr txBox="1"/>
                        <wps:spPr>
                          <a:xfrm>
                            <a:off x="603014" y="1606490"/>
                            <a:ext cx="2910839" cy="55236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44C7867A" w14:textId="77777777" w:rsidR="00962843" w:rsidRPr="00491A39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  2) UE Assistance Information </w:t>
                              </w:r>
                            </w:p>
                            <w:p w14:paraId="357EE225" w14:textId="77777777" w:rsidR="00962843" w:rsidRPr="00491A39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(indicate the temporary capability)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" name="文本框 85"/>
                        <wps:cNvSpPr txBox="1"/>
                        <wps:spPr>
                          <a:xfrm>
                            <a:off x="-559674" y="2386664"/>
                            <a:ext cx="1089980" cy="35038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73AE87D2" w14:textId="5494AD2D" w:rsidR="00962843" w:rsidRPr="00007F8B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Microsoft YaHei"/>
                                  <w:color w:val="0070C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007F8B">
                                <w:rPr>
                                  <w:rFonts w:eastAsia="Microsoft YaHei"/>
                                  <w:color w:val="0070C0"/>
                                  <w:kern w:val="24"/>
                                  <w:sz w:val="20"/>
                                  <w:szCs w:val="20"/>
                                </w:rPr>
                                <w:t>A period of time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7" name="文本框 86"/>
                        <wps:cNvSpPr txBox="1"/>
                        <wps:spPr>
                          <a:xfrm>
                            <a:off x="-21945" y="1024762"/>
                            <a:ext cx="1265530" cy="5111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B06A7BA" w14:textId="426827C6" w:rsidR="00962843" w:rsidRPr="00491A39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 initiate</w:t>
                              </w:r>
                              <w:r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UE capability update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" name="直接箭头连接符 28"/>
                        <wps:cNvCnPr/>
                        <wps:spPr>
                          <a:xfrm>
                            <a:off x="633854" y="857239"/>
                            <a:ext cx="2880000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文本框 88"/>
                        <wps:cNvSpPr txBox="1"/>
                        <wps:spPr>
                          <a:xfrm>
                            <a:off x="623562" y="347086"/>
                            <a:ext cx="2889249" cy="552368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txbx>
                          <w:txbxContent>
                            <w:p w14:paraId="2317D179" w14:textId="77777777" w:rsidR="00962843" w:rsidRPr="00491A39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1) RRC Reconfiguration </w:t>
                              </w:r>
                            </w:p>
                            <w:p w14:paraId="63CBC50E" w14:textId="77777777" w:rsidR="00962843" w:rsidRPr="00491A39" w:rsidRDefault="00962843" w:rsidP="009628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1A39">
                                <w:rPr>
                                  <w:rFonts w:eastAsia="Microsoft YaHe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(enable the UE capability update)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FAB6DD" id="_x0000_s1041" style="width:342pt;height:220.85pt;mso-position-horizontal-relative:char;mso-position-vertical-relative:line" coordorigin="-5596,-1112" coordsize="43436,38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">
                <v:rect id="矩形 14" o:spid="_x0000_s1042" style="position:absolute;left:3431;top:-1112;width:5578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BCWwwAAANsAAAAPAAAAZHJzL2Rvd25yZXYueG1sRE9Na8JA&#10;EL0X/A/LCL2Ibiyl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+3QQlsMAAADbAAAADwAA&#10;AAAAAAAAAAAAAAAHAgAAZHJzL2Rvd25yZXYueG1sUEsFBgAAAAADAAMAtwAAAPcCAAAAAA==&#10;" filled="f" strokecolor="black [3213]" strokeweight="1pt">
                  <v:textbox>
                    <w:txbxContent>
                      <w:p w14:paraId="6EB57264" w14:textId="77777777" w:rsidR="00962843" w:rsidRPr="00491A39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15" o:spid="_x0000_s1043" style="position:absolute;left:32186;top:-1112;width:5653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LUNwwAAANsAAAAPAAAAZHJzL2Rvd25yZXYueG1sRE9Na8JA&#10;EL0X/A/LCL2Ibiy0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lDi1DcMAAADbAAAADwAA&#10;AAAAAAAAAAAAAAAHAgAAZHJzL2Rvd25yZXYueG1sUEsFBgAAAAADAAMAtwAAAPcCAAAAAA==&#10;" filled="f" strokecolor="black [3213]" strokeweight="1pt">
                  <v:textbox>
                    <w:txbxContent>
                      <w:p w14:paraId="07CDA9C4" w14:textId="77777777" w:rsidR="00962843" w:rsidRPr="00491A39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491A39">
                          <w:rPr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rect>
                <v:line id="直接连接符 16" o:spid="_x0000_s1044" style="position:absolute;visibility:visible;mso-wrap-style:square" from="6220,2827" to="6220,37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" strokecolor="black [3213]" strokeweight="1.25pt">
                  <v:stroke joinstyle="miter"/>
                </v:line>
                <v:line id="直接连接符 17" o:spid="_x0000_s1045" style="position:absolute;visibility:visible;mso-wrap-style:square" from="35060,2827" to="35060,37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" strokecolor="black [3213]" strokeweight="1.2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8" o:spid="_x0000_s1046" type="#_x0000_t32" style="position:absolute;left:6220;top:21588;width:28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" strokecolor="black [3213]" strokeweight="1.2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4" o:spid="_x0000_s1047" type="#_x0000_t202" style="position:absolute;left:6030;top:16064;width:29108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" filled="f" stroked="f" strokeweight="1.25pt">
                  <v:textbox style="mso-fit-shape-to-text:t">
                    <w:txbxContent>
                      <w:p w14:paraId="44C7867A" w14:textId="77777777" w:rsidR="00962843" w:rsidRPr="00491A39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  2) UE Assistance Information </w:t>
                        </w:r>
                      </w:p>
                      <w:p w14:paraId="357EE225" w14:textId="77777777" w:rsidR="00962843" w:rsidRPr="00491A39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(indicate the temporary capability)</w:t>
                        </w:r>
                      </w:p>
                    </w:txbxContent>
                  </v:textbox>
                </v:shape>
                <v:shape id="_x0000_s1048" type="#_x0000_t202" style="position:absolute;left:-5596;top:23866;width:10899;height:3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" filled="f" stroked="f" strokeweight="1.25pt">
                  <v:textbox style="mso-fit-shape-to-text:t">
                    <w:txbxContent>
                      <w:p w14:paraId="73AE87D2" w14:textId="5494AD2D" w:rsidR="00962843" w:rsidRPr="00007F8B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微软雅黑"/>
                            <w:color w:val="0070C0"/>
                            <w:kern w:val="24"/>
                            <w:sz w:val="20"/>
                            <w:szCs w:val="20"/>
                          </w:rPr>
                        </w:pPr>
                        <w:r w:rsidRPr="00007F8B">
                          <w:rPr>
                            <w:rFonts w:eastAsia="微软雅黑"/>
                            <w:color w:val="0070C0"/>
                            <w:kern w:val="24"/>
                            <w:sz w:val="20"/>
                            <w:szCs w:val="20"/>
                          </w:rPr>
                          <w:t>A period of time</w:t>
                        </w:r>
                      </w:p>
                    </w:txbxContent>
                  </v:textbox>
                </v:shape>
                <v:shape id="_x0000_s1049" type="#_x0000_t202" style="position:absolute;left:-219;top:10247;width:12654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" fillcolor="white [3212]" strokecolor="black [3213]">
                  <v:textbox>
                    <w:txbxContent>
                      <w:p w14:paraId="7B06A7BA" w14:textId="426827C6" w:rsidR="00962843" w:rsidRPr="00491A39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 initiate</w:t>
                        </w:r>
                        <w:r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UE capability update</w:t>
                        </w:r>
                      </w:p>
                    </w:txbxContent>
                  </v:textbox>
                </v:shape>
                <v:shape id="直接箭头连接符 28" o:spid="_x0000_s1050" type="#_x0000_t32" style="position:absolute;left:6338;top:8572;width:28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" strokecolor="black [3213]" strokeweight="1.25pt">
                  <v:stroke startarrow="block" joinstyle="miter"/>
                </v:shape>
                <v:shape id="文本框 88" o:spid="_x0000_s1051" type="#_x0000_t202" style="position:absolute;left:6235;top:3470;width:28893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" filled="f" stroked="f" strokeweight="1.25pt">
                  <v:textbox style="mso-fit-shape-to-text:t">
                    <w:txbxContent>
                      <w:p w14:paraId="2317D179" w14:textId="77777777" w:rsidR="00962843" w:rsidRPr="00491A39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1) RRC Reconfiguration </w:t>
                        </w:r>
                      </w:p>
                      <w:p w14:paraId="63CBC50E" w14:textId="77777777" w:rsidR="00962843" w:rsidRPr="00491A39" w:rsidRDefault="00962843" w:rsidP="009628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1A39">
                          <w:rPr>
                            <w:rFonts w:eastAsia="微软雅黑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(enable the UE capability update)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985606" w14:textId="12C2B52B" w:rsidR="00962843" w:rsidRPr="00A5535A" w:rsidRDefault="00962843" w:rsidP="00962843">
      <w:pPr>
        <w:jc w:val="center"/>
        <w:rPr>
          <w:rFonts w:ascii="Times New Roman" w:hAnsi="Times New Roman"/>
          <w:i/>
        </w:rPr>
      </w:pPr>
      <w:r w:rsidRPr="00A5535A">
        <w:rPr>
          <w:rFonts w:ascii="Times New Roman" w:hAnsi="Times New Roman"/>
          <w:i/>
        </w:rPr>
        <w:t xml:space="preserve">Figure </w:t>
      </w:r>
      <w:r w:rsidR="006861D0" w:rsidRPr="00A5535A">
        <w:rPr>
          <w:rFonts w:ascii="Times New Roman" w:hAnsi="Times New Roman"/>
          <w:i/>
        </w:rPr>
        <w:t>2</w:t>
      </w:r>
      <w:r w:rsidRPr="00A5535A">
        <w:rPr>
          <w:rFonts w:ascii="Times New Roman" w:hAnsi="Times New Roman"/>
          <w:i/>
        </w:rPr>
        <w:t xml:space="preserve">: </w:t>
      </w:r>
      <w:r w:rsidR="00227265" w:rsidRPr="00A5535A">
        <w:rPr>
          <w:rFonts w:ascii="Times New Roman" w:hAnsi="Times New Roman"/>
          <w:i/>
        </w:rPr>
        <w:t>The procedure for autonomous temporary capability update</w:t>
      </w:r>
    </w:p>
    <w:p w14:paraId="1C1226CA" w14:textId="17C289D9" w:rsidR="003726E7" w:rsidRPr="002C00EF" w:rsidRDefault="003726E7" w:rsidP="000325A9">
      <w:pPr>
        <w:rPr>
          <w:rFonts w:ascii="Times New Roman" w:eastAsiaTheme="minorEastAsia" w:hAnsi="Times New Roman"/>
          <w:b/>
        </w:rPr>
      </w:pPr>
      <w:r w:rsidRPr="002C00EF">
        <w:rPr>
          <w:rFonts w:ascii="Times New Roman" w:eastAsiaTheme="minorEastAsia" w:hAnsi="Times New Roman"/>
          <w:b/>
        </w:rPr>
        <w:t xml:space="preserve">Proposal </w:t>
      </w:r>
      <w:r w:rsidR="002433BB" w:rsidRPr="002C00EF">
        <w:rPr>
          <w:rFonts w:ascii="Times New Roman" w:eastAsiaTheme="minorEastAsia" w:hAnsi="Times New Roman"/>
          <w:b/>
        </w:rPr>
        <w:t>2</w:t>
      </w:r>
      <w:r w:rsidRPr="002C00EF">
        <w:rPr>
          <w:rFonts w:ascii="Times New Roman" w:eastAsiaTheme="minorEastAsia" w:hAnsi="Times New Roman"/>
          <w:b/>
        </w:rPr>
        <w:t>: After the UE transmits the UAI message for</w:t>
      </w:r>
      <w:r w:rsidRPr="002C00EF">
        <w:rPr>
          <w:rFonts w:ascii="Times New Roman" w:hAnsi="Times New Roman"/>
        </w:rPr>
        <w:t xml:space="preserve"> </w:t>
      </w:r>
      <w:r w:rsidRPr="002C00EF">
        <w:rPr>
          <w:rFonts w:ascii="Times New Roman" w:eastAsiaTheme="minorEastAsia" w:hAnsi="Times New Roman"/>
          <w:b/>
        </w:rPr>
        <w:t>temporary capability restriction</w:t>
      </w:r>
      <w:r w:rsidR="00DE4971" w:rsidRPr="002C00EF">
        <w:rPr>
          <w:rFonts w:ascii="Times New Roman" w:eastAsiaTheme="minorEastAsia" w:hAnsi="Times New Roman"/>
          <w:b/>
        </w:rPr>
        <w:t xml:space="preserve"> due to MUSIM opera</w:t>
      </w:r>
      <w:r w:rsidR="000272C0" w:rsidRPr="002C00EF">
        <w:rPr>
          <w:rFonts w:ascii="Times New Roman" w:eastAsiaTheme="minorEastAsia" w:hAnsi="Times New Roman"/>
          <w:b/>
        </w:rPr>
        <w:t>t</w:t>
      </w:r>
      <w:r w:rsidR="00DE4971" w:rsidRPr="002C00EF">
        <w:rPr>
          <w:rFonts w:ascii="Times New Roman" w:eastAsiaTheme="minorEastAsia" w:hAnsi="Times New Roman"/>
          <w:b/>
        </w:rPr>
        <w:t>i</w:t>
      </w:r>
      <w:r w:rsidR="000272C0" w:rsidRPr="002C00EF">
        <w:rPr>
          <w:rFonts w:ascii="Times New Roman" w:eastAsiaTheme="minorEastAsia" w:hAnsi="Times New Roman"/>
          <w:b/>
        </w:rPr>
        <w:t>on</w:t>
      </w:r>
      <w:r w:rsidRPr="002C00EF">
        <w:rPr>
          <w:rFonts w:ascii="Times New Roman" w:eastAsiaTheme="minorEastAsia" w:hAnsi="Times New Roman"/>
          <w:b/>
        </w:rPr>
        <w:t>, if the UE does not receive RRC Reconfiguration message for a</w:t>
      </w:r>
      <w:r w:rsidR="00DE4971" w:rsidRPr="002C00EF">
        <w:rPr>
          <w:rFonts w:ascii="Times New Roman" w:eastAsiaTheme="minorEastAsia" w:hAnsi="Times New Roman"/>
          <w:b/>
        </w:rPr>
        <w:t xml:space="preserve"> </w:t>
      </w:r>
      <w:r w:rsidR="000272C0" w:rsidRPr="002C00EF">
        <w:rPr>
          <w:rFonts w:ascii="Times New Roman" w:eastAsiaTheme="minorEastAsia" w:hAnsi="Times New Roman"/>
          <w:b/>
        </w:rPr>
        <w:t>period of time</w:t>
      </w:r>
      <w:r w:rsidRPr="002C00EF">
        <w:rPr>
          <w:rFonts w:ascii="Times New Roman" w:eastAsiaTheme="minorEastAsia" w:hAnsi="Times New Roman"/>
          <w:b/>
        </w:rPr>
        <w:t xml:space="preserve">, the UE </w:t>
      </w:r>
      <w:r w:rsidR="000272C0" w:rsidRPr="002C00EF">
        <w:rPr>
          <w:rFonts w:ascii="Times New Roman" w:eastAsiaTheme="minorEastAsia" w:hAnsi="Times New Roman"/>
          <w:b/>
        </w:rPr>
        <w:t xml:space="preserve">is allowed to </w:t>
      </w:r>
      <w:r w:rsidRPr="002C00EF">
        <w:rPr>
          <w:rFonts w:ascii="Times New Roman" w:eastAsiaTheme="minorEastAsia" w:hAnsi="Times New Roman"/>
          <w:b/>
        </w:rPr>
        <w:t xml:space="preserve">use the temporary </w:t>
      </w:r>
      <w:r w:rsidR="000272C0" w:rsidRPr="002C00EF">
        <w:rPr>
          <w:rFonts w:ascii="Times New Roman" w:eastAsiaTheme="minorEastAsia" w:hAnsi="Times New Roman"/>
          <w:b/>
        </w:rPr>
        <w:t xml:space="preserve">updated </w:t>
      </w:r>
      <w:r w:rsidRPr="002C00EF">
        <w:rPr>
          <w:rFonts w:ascii="Times New Roman" w:eastAsiaTheme="minorEastAsia" w:hAnsi="Times New Roman"/>
          <w:b/>
        </w:rPr>
        <w:t>capability autonomously</w:t>
      </w:r>
      <w:r w:rsidR="004333C6" w:rsidRPr="002C00EF">
        <w:rPr>
          <w:rFonts w:ascii="Times New Roman" w:eastAsiaTheme="minorEastAsia" w:hAnsi="Times New Roman"/>
          <w:b/>
        </w:rPr>
        <w:t xml:space="preserve">, and this period of time is configured by </w:t>
      </w:r>
      <w:proofErr w:type="spellStart"/>
      <w:r w:rsidR="004333C6" w:rsidRPr="002C00EF">
        <w:rPr>
          <w:rFonts w:ascii="Times New Roman" w:eastAsiaTheme="minorEastAsia" w:hAnsi="Times New Roman"/>
          <w:b/>
        </w:rPr>
        <w:t>gNB</w:t>
      </w:r>
      <w:proofErr w:type="spellEnd"/>
      <w:r w:rsidRPr="002C00EF">
        <w:rPr>
          <w:rFonts w:ascii="Times New Roman" w:eastAsiaTheme="minorEastAsia" w:hAnsi="Times New Roman"/>
          <w:b/>
        </w:rPr>
        <w:t>.</w:t>
      </w:r>
    </w:p>
    <w:p w14:paraId="20EF5964" w14:textId="386CC867" w:rsidR="00FE297C" w:rsidRDefault="00896DD5" w:rsidP="004E18CB">
      <w:pPr>
        <w:pStyle w:val="Heading2"/>
      </w:pPr>
      <w:r>
        <w:t>BC Capabilities (or CA Capability)</w:t>
      </w:r>
    </w:p>
    <w:p w14:paraId="4A58D087" w14:textId="010A85FA" w:rsidR="00D774E8" w:rsidRDefault="00C358BB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Let’s first discuss how band combinations and RF resources are mapped in UE implementation before discussing </w:t>
      </w:r>
      <w:r w:rsidR="003666C4">
        <w:rPr>
          <w:rFonts w:ascii="Times New Roman" w:eastAsiaTheme="minorEastAsia" w:hAnsi="Times New Roman"/>
        </w:rPr>
        <w:t xml:space="preserve">the </w:t>
      </w:r>
      <w:r>
        <w:rPr>
          <w:rFonts w:ascii="Times New Roman" w:eastAsiaTheme="minorEastAsia" w:hAnsi="Times New Roman"/>
        </w:rPr>
        <w:t>issues with BC capabilities in MUSIM.</w:t>
      </w:r>
    </w:p>
    <w:p w14:paraId="1928BF12" w14:textId="29AAC01F" w:rsidR="00C358BB" w:rsidRDefault="00081B22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 the </w:t>
      </w:r>
      <w:r w:rsidR="002D4C48">
        <w:rPr>
          <w:rFonts w:ascii="Times New Roman" w:eastAsiaTheme="minorEastAsia" w:hAnsi="Times New Roman"/>
        </w:rPr>
        <w:t xml:space="preserve">realistic </w:t>
      </w:r>
      <w:r>
        <w:rPr>
          <w:rFonts w:ascii="Times New Roman" w:eastAsiaTheme="minorEastAsia" w:hAnsi="Times New Roman"/>
        </w:rPr>
        <w:t>implementation</w:t>
      </w:r>
      <w:r w:rsidR="00C358BB">
        <w:rPr>
          <w:rFonts w:ascii="Times New Roman" w:eastAsiaTheme="minorEastAsia" w:hAnsi="Times New Roman"/>
        </w:rPr>
        <w:t xml:space="preserve">, the mapping between RF resources and </w:t>
      </w:r>
      <w:r w:rsidR="007B63D3">
        <w:rPr>
          <w:rFonts w:ascii="Times New Roman" w:eastAsiaTheme="minorEastAsia" w:hAnsi="Times New Roman"/>
        </w:rPr>
        <w:t xml:space="preserve">the same </w:t>
      </w:r>
      <w:r w:rsidR="00C358BB">
        <w:rPr>
          <w:rFonts w:ascii="Times New Roman" w:eastAsiaTheme="minorEastAsia" w:hAnsi="Times New Roman"/>
        </w:rPr>
        <w:t xml:space="preserve">bands from different band combinations </w:t>
      </w:r>
      <w:r w:rsidR="007B63D3">
        <w:rPr>
          <w:rFonts w:ascii="Times New Roman" w:eastAsiaTheme="minorEastAsia" w:hAnsi="Times New Roman"/>
        </w:rPr>
        <w:t>may be different</w:t>
      </w:r>
      <w:r w:rsidR="00C358BB">
        <w:rPr>
          <w:rFonts w:ascii="Times New Roman" w:eastAsiaTheme="minorEastAsia" w:hAnsi="Times New Roman"/>
        </w:rPr>
        <w:t xml:space="preserve">. There is no static mapping between an RF resource and a band from a band combination (BC).  For example, as shown in Figure </w:t>
      </w:r>
      <w:r w:rsidR="00187C44">
        <w:rPr>
          <w:rFonts w:ascii="Times New Roman" w:eastAsiaTheme="minorEastAsia" w:hAnsi="Times New Roman"/>
        </w:rPr>
        <w:t>3</w:t>
      </w:r>
      <w:r w:rsidR="00C358BB">
        <w:rPr>
          <w:rFonts w:ascii="Times New Roman" w:eastAsiaTheme="minorEastAsia" w:hAnsi="Times New Roman"/>
        </w:rPr>
        <w:t>, when BC1 (band A + band B + band X</w:t>
      </w:r>
      <w:r w:rsidR="001826D0">
        <w:rPr>
          <w:rFonts w:ascii="Times New Roman" w:eastAsiaTheme="minorEastAsia" w:hAnsi="Times New Roman"/>
        </w:rPr>
        <w:t xml:space="preserve">) </w:t>
      </w:r>
      <w:r w:rsidR="00C358BB">
        <w:rPr>
          <w:rFonts w:ascii="Times New Roman" w:eastAsiaTheme="minorEastAsia" w:hAnsi="Times New Roman"/>
        </w:rPr>
        <w:t xml:space="preserve">is configured, each band is mapped to an RF channel (i.e., band B is mapped to RF resource 2). </w:t>
      </w:r>
      <w:r>
        <w:rPr>
          <w:rFonts w:ascii="Times New Roman" w:eastAsiaTheme="minorEastAsia" w:hAnsi="Times New Roman"/>
        </w:rPr>
        <w:t>If</w:t>
      </w:r>
      <w:r w:rsidR="002C00EF">
        <w:rPr>
          <w:rFonts w:ascii="Times New Roman" w:eastAsiaTheme="minorEastAsia" w:hAnsi="Times New Roman"/>
        </w:rPr>
        <w:t xml:space="preserve"> </w:t>
      </w:r>
      <w:r w:rsidR="00C358BB">
        <w:rPr>
          <w:rFonts w:ascii="Times New Roman" w:eastAsiaTheme="minorEastAsia" w:hAnsi="Times New Roman"/>
        </w:rPr>
        <w:t xml:space="preserve">NW changes the </w:t>
      </w:r>
      <w:r>
        <w:rPr>
          <w:rFonts w:ascii="Times New Roman" w:eastAsiaTheme="minorEastAsia" w:hAnsi="Times New Roman"/>
        </w:rPr>
        <w:t>UE</w:t>
      </w:r>
      <w:r w:rsidR="002C00EF">
        <w:rPr>
          <w:rFonts w:ascii="Times New Roman" w:eastAsiaTheme="minorEastAsia" w:hAnsi="Times New Roman"/>
        </w:rPr>
        <w:t>’</w:t>
      </w:r>
      <w:r>
        <w:rPr>
          <w:rFonts w:ascii="Times New Roman" w:eastAsiaTheme="minorEastAsia" w:hAnsi="Times New Roman" w:hint="eastAsia"/>
        </w:rPr>
        <w:t>s</w:t>
      </w:r>
      <w:r>
        <w:rPr>
          <w:rFonts w:ascii="Times New Roman" w:eastAsiaTheme="minorEastAsia" w:hAnsi="Times New Roman"/>
        </w:rPr>
        <w:t xml:space="preserve"> </w:t>
      </w:r>
      <w:r w:rsidR="00C358BB">
        <w:rPr>
          <w:rFonts w:ascii="Times New Roman" w:eastAsiaTheme="minorEastAsia" w:hAnsi="Times New Roman"/>
        </w:rPr>
        <w:t>band configuration to BC 2 (band A + band B)</w:t>
      </w:r>
      <w:r>
        <w:rPr>
          <w:rFonts w:ascii="Times New Roman" w:eastAsiaTheme="minorEastAsia" w:hAnsi="Times New Roman"/>
        </w:rPr>
        <w:t xml:space="preserve"> by releasing the </w:t>
      </w:r>
      <w:proofErr w:type="spellStart"/>
      <w:r w:rsidR="003A1AC7">
        <w:rPr>
          <w:rFonts w:ascii="Times New Roman" w:eastAsiaTheme="minorEastAsia" w:hAnsi="Times New Roman"/>
        </w:rPr>
        <w:t>SCell</w:t>
      </w:r>
      <w:proofErr w:type="spellEnd"/>
      <w:r w:rsidR="003A1AC7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of band X</w:t>
      </w:r>
      <w:r w:rsidR="00C358BB">
        <w:rPr>
          <w:rFonts w:ascii="Times New Roman" w:eastAsiaTheme="minorEastAsia" w:hAnsi="Times New Roman"/>
        </w:rPr>
        <w:t xml:space="preserve">, the </w:t>
      </w:r>
      <w:r>
        <w:rPr>
          <w:rFonts w:ascii="Times New Roman" w:eastAsiaTheme="minorEastAsia" w:hAnsi="Times New Roman"/>
        </w:rPr>
        <w:t xml:space="preserve">band B is remapped to use </w:t>
      </w:r>
      <w:r w:rsidR="00C358BB">
        <w:rPr>
          <w:rFonts w:ascii="Times New Roman" w:eastAsiaTheme="minorEastAsia" w:hAnsi="Times New Roman"/>
        </w:rPr>
        <w:t xml:space="preserve">RF resource 3 </w:t>
      </w:r>
      <w:r>
        <w:rPr>
          <w:rFonts w:ascii="Times New Roman" w:eastAsiaTheme="minorEastAsia" w:hAnsi="Times New Roman"/>
        </w:rPr>
        <w:t xml:space="preserve">based on the </w:t>
      </w:r>
      <w:r w:rsidR="00C358BB">
        <w:rPr>
          <w:rFonts w:ascii="Times New Roman" w:eastAsiaTheme="minorEastAsia" w:hAnsi="Times New Roman"/>
        </w:rPr>
        <w:t xml:space="preserve">UE implementation. </w:t>
      </w:r>
    </w:p>
    <w:p w14:paraId="4B36D381" w14:textId="77777777" w:rsidR="00C358BB" w:rsidRDefault="00C358BB" w:rsidP="00C358BB">
      <w:pPr>
        <w:keepNext/>
      </w:pPr>
      <w:r>
        <w:rPr>
          <w:noProof/>
        </w:rPr>
        <w:drawing>
          <wp:inline distT="0" distB="0" distL="0" distR="0" wp14:anchorId="030A8F3D" wp14:editId="4725C83D">
            <wp:extent cx="5010150" cy="1969962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1410" cy="19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CDE06" w14:textId="271487DD" w:rsidR="00C358BB" w:rsidRDefault="00C358BB" w:rsidP="00C358BB">
      <w:pPr>
        <w:pStyle w:val="Caption"/>
        <w:rPr>
          <w:rFonts w:ascii="Times New Roman" w:eastAsiaTheme="minorEastAsia" w:hAnsi="Times New Roman"/>
        </w:rPr>
      </w:pPr>
      <w:r>
        <w:t xml:space="preserve">Figure </w:t>
      </w:r>
      <w:r w:rsidR="00625F5D">
        <w:t>3</w:t>
      </w:r>
      <w:r>
        <w:t>: Illustration of non-static RF resource mapping to the same band from different band combinations</w:t>
      </w:r>
    </w:p>
    <w:p w14:paraId="32BE3DB5" w14:textId="77777777" w:rsidR="00C358BB" w:rsidRPr="008D7686" w:rsidRDefault="00C358BB" w:rsidP="00C358BB">
      <w:pPr>
        <w:rPr>
          <w:rFonts w:ascii="Times New Roman" w:eastAsiaTheme="minorEastAsia" w:hAnsi="Times New Roman"/>
          <w:b/>
        </w:rPr>
      </w:pPr>
      <w:r w:rsidRPr="008D7686">
        <w:rPr>
          <w:rFonts w:ascii="Times New Roman" w:eastAsiaTheme="minorEastAsia" w:hAnsi="Times New Roman"/>
          <w:b/>
        </w:rPr>
        <w:t>Observation 1: there is no static mapping between RF resources and bands from different band combinations.</w:t>
      </w:r>
    </w:p>
    <w:p w14:paraId="677F0E2A" w14:textId="121E0ED5" w:rsidR="00D80870" w:rsidRDefault="00C358BB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For MUSIM scenarios, RF resource conflict can happen when the same RF resource is mapped to different bands from NW A and NW B. </w:t>
      </w:r>
      <w:r w:rsidR="00D774E8">
        <w:rPr>
          <w:rFonts w:ascii="Times New Roman" w:eastAsiaTheme="minorEastAsia" w:hAnsi="Times New Roman"/>
        </w:rPr>
        <w:t xml:space="preserve">Such an example is </w:t>
      </w:r>
      <w:r>
        <w:rPr>
          <w:rFonts w:ascii="Times New Roman" w:eastAsiaTheme="minorEastAsia" w:hAnsi="Times New Roman"/>
        </w:rPr>
        <w:t xml:space="preserve">shown in Figure </w:t>
      </w:r>
      <w:r w:rsidR="00187C44">
        <w:rPr>
          <w:rFonts w:ascii="Times New Roman" w:eastAsiaTheme="minorEastAsia" w:hAnsi="Times New Roman"/>
        </w:rPr>
        <w:t>4</w:t>
      </w:r>
      <w:r w:rsidR="00D774E8">
        <w:rPr>
          <w:rFonts w:ascii="Times New Roman" w:eastAsiaTheme="minorEastAsia" w:hAnsi="Times New Roman"/>
        </w:rPr>
        <w:t>.</w:t>
      </w:r>
      <w:r>
        <w:rPr>
          <w:rFonts w:ascii="Times New Roman" w:eastAsiaTheme="minorEastAsia" w:hAnsi="Times New Roman"/>
        </w:rPr>
        <w:t xml:space="preserve"> SIM A in the UE is configured with BC 1 (band </w:t>
      </w:r>
      <w:proofErr w:type="spellStart"/>
      <w:r>
        <w:rPr>
          <w:rFonts w:ascii="Times New Roman" w:eastAsiaTheme="minorEastAsia" w:hAnsi="Times New Roman"/>
        </w:rPr>
        <w:t>A+band</w:t>
      </w:r>
      <w:proofErr w:type="spellEnd"/>
      <w:r>
        <w:rPr>
          <w:rFonts w:ascii="Times New Roman" w:eastAsiaTheme="minorEastAsia" w:hAnsi="Times New Roman"/>
        </w:rPr>
        <w:t xml:space="preserve"> </w:t>
      </w:r>
      <w:proofErr w:type="spellStart"/>
      <w:r>
        <w:rPr>
          <w:rFonts w:ascii="Times New Roman" w:eastAsiaTheme="minorEastAsia" w:hAnsi="Times New Roman"/>
        </w:rPr>
        <w:t>B+band</w:t>
      </w:r>
      <w:proofErr w:type="spellEnd"/>
      <w:r>
        <w:rPr>
          <w:rFonts w:ascii="Times New Roman" w:eastAsiaTheme="minorEastAsia" w:hAnsi="Times New Roman"/>
        </w:rPr>
        <w:t xml:space="preserve"> X) and SIM B starts activity in band P. </w:t>
      </w:r>
      <w:r w:rsidR="0036214B">
        <w:rPr>
          <w:rFonts w:ascii="Times New Roman" w:eastAsiaTheme="minorEastAsia" w:hAnsi="Times New Roman"/>
        </w:rPr>
        <w:t xml:space="preserve">Based on the implementation, </w:t>
      </w:r>
      <w:r w:rsidR="0036214B">
        <w:rPr>
          <w:rFonts w:ascii="Times New Roman" w:hAnsi="Times New Roman"/>
          <w:lang w:val="en-GB"/>
        </w:rPr>
        <w:t>the UE allocates the RF channel 3 to the band P of SIM 2.</w:t>
      </w:r>
      <w:r w:rsidR="0036214B">
        <w:rPr>
          <w:rFonts w:ascii="Times New Roman" w:eastAsiaTheme="minorEastAsia" w:hAnsi="Times New Roman"/>
          <w:lang w:val="en-GB"/>
        </w:rPr>
        <w:t xml:space="preserve"> </w:t>
      </w:r>
      <w:r w:rsidR="00670FD1">
        <w:rPr>
          <w:rFonts w:ascii="Times New Roman" w:eastAsiaTheme="minorEastAsia" w:hAnsi="Times New Roman"/>
          <w:lang w:val="en-GB"/>
        </w:rPr>
        <w:t xml:space="preserve">Then </w:t>
      </w:r>
      <w:r>
        <w:rPr>
          <w:rFonts w:ascii="Times New Roman" w:eastAsiaTheme="minorEastAsia" w:hAnsi="Times New Roman"/>
        </w:rPr>
        <w:t xml:space="preserve">UE </w:t>
      </w:r>
      <w:r w:rsidR="00670FD1">
        <w:rPr>
          <w:rFonts w:ascii="Times New Roman" w:eastAsiaTheme="minorEastAsia" w:hAnsi="Times New Roman"/>
        </w:rPr>
        <w:t xml:space="preserve">can identify </w:t>
      </w:r>
      <w:r>
        <w:rPr>
          <w:rFonts w:ascii="Times New Roman" w:eastAsiaTheme="minorEastAsia" w:hAnsi="Times New Roman"/>
        </w:rPr>
        <w:t>that it cannot support band X from NW A as there is RF resource conflict on RF Channel_3</w:t>
      </w:r>
      <w:r w:rsidR="00670FD1">
        <w:rPr>
          <w:rFonts w:ascii="Times New Roman" w:eastAsiaTheme="minorEastAsia" w:hAnsi="Times New Roman"/>
        </w:rPr>
        <w:t xml:space="preserve"> based on the current band configuration in NW A and NW B as well as the current mapping between bands and RF resources</w:t>
      </w:r>
      <w:r>
        <w:rPr>
          <w:rFonts w:ascii="Times New Roman" w:eastAsiaTheme="minorEastAsia" w:hAnsi="Times New Roman"/>
        </w:rPr>
        <w:t xml:space="preserve">. </w:t>
      </w:r>
    </w:p>
    <w:p w14:paraId="4BCBB20C" w14:textId="15D0A39F" w:rsidR="00D80870" w:rsidRPr="00D95EF6" w:rsidRDefault="00D80870" w:rsidP="00C358BB">
      <w:pPr>
        <w:rPr>
          <w:rFonts w:ascii="Times New Roman" w:eastAsiaTheme="minorEastAsia" w:hAnsi="Times New Roman"/>
          <w:b/>
        </w:rPr>
      </w:pPr>
      <w:r w:rsidRPr="00D95EF6">
        <w:rPr>
          <w:rFonts w:ascii="Times New Roman" w:eastAsiaTheme="minorEastAsia" w:hAnsi="Times New Roman"/>
          <w:b/>
        </w:rPr>
        <w:lastRenderedPageBreak/>
        <w:t xml:space="preserve">Observation 2: The UE identifies resource conflict issue based on the </w:t>
      </w:r>
      <w:r w:rsidR="00AF0014" w:rsidRPr="00D95EF6">
        <w:rPr>
          <w:rFonts w:ascii="Times New Roman" w:eastAsiaTheme="minorEastAsia" w:hAnsi="Times New Roman"/>
          <w:b/>
        </w:rPr>
        <w:t>current band configuration in NW A and NW B as well as the current mapping between bands and RF resources</w:t>
      </w:r>
      <w:r w:rsidRPr="00D95EF6">
        <w:rPr>
          <w:rFonts w:ascii="Times New Roman" w:eastAsiaTheme="minorEastAsia" w:hAnsi="Times New Roman"/>
          <w:b/>
        </w:rPr>
        <w:t xml:space="preserve"> for MUSIM scenario.</w:t>
      </w:r>
    </w:p>
    <w:p w14:paraId="47522511" w14:textId="13C068AE" w:rsidR="00C358BB" w:rsidRDefault="00C358BB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To resolve this, UE </w:t>
      </w:r>
      <w:r w:rsidR="002D4C48">
        <w:rPr>
          <w:rFonts w:ascii="Times New Roman" w:eastAsiaTheme="minorEastAsia" w:hAnsi="Times New Roman"/>
        </w:rPr>
        <w:t>needs to temporarily change its band configuration in NW A.</w:t>
      </w:r>
      <w:r>
        <w:rPr>
          <w:rFonts w:ascii="Times New Roman" w:eastAsiaTheme="minorEastAsia" w:hAnsi="Times New Roman"/>
        </w:rPr>
        <w:t xml:space="preserve"> </w:t>
      </w:r>
    </w:p>
    <w:p w14:paraId="3564CEA0" w14:textId="77777777" w:rsidR="00C358BB" w:rsidRDefault="00C358BB" w:rsidP="00C358BB">
      <w:pPr>
        <w:keepNext/>
        <w:jc w:val="center"/>
      </w:pPr>
      <w:r>
        <w:rPr>
          <w:noProof/>
        </w:rPr>
        <w:drawing>
          <wp:inline distT="0" distB="0" distL="0" distR="0" wp14:anchorId="0F7FA508" wp14:editId="2EEAD85C">
            <wp:extent cx="2547634" cy="1900535"/>
            <wp:effectExtent l="0" t="0" r="5080" b="508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5204" cy="191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7949B" w14:textId="591F7406" w:rsidR="00C358BB" w:rsidRDefault="00C358BB" w:rsidP="00C358BB">
      <w:pPr>
        <w:pStyle w:val="Caption"/>
        <w:ind w:left="2160" w:firstLine="720"/>
        <w:rPr>
          <w:rFonts w:ascii="Times New Roman" w:eastAsiaTheme="minorEastAsia" w:hAnsi="Times New Roman"/>
        </w:rPr>
      </w:pPr>
      <w:r>
        <w:t xml:space="preserve">Figure </w:t>
      </w:r>
      <w:r w:rsidR="004539E2">
        <w:rPr>
          <w:noProof/>
        </w:rPr>
        <w:t>4</w:t>
      </w:r>
      <w:r>
        <w:t>: Illustration of RF resource conflict in MUSIM</w:t>
      </w:r>
    </w:p>
    <w:p w14:paraId="75ECFF42" w14:textId="77777777" w:rsidR="00C358BB" w:rsidRDefault="00C358BB" w:rsidP="00C358BB">
      <w:pPr>
        <w:rPr>
          <w:lang w:val="en-GB"/>
        </w:rPr>
      </w:pPr>
    </w:p>
    <w:p w14:paraId="2009780C" w14:textId="77777777" w:rsidR="00C358BB" w:rsidRDefault="00C358BB" w:rsidP="00C358BB">
      <w:pPr>
        <w:rPr>
          <w:rFonts w:ascii="Times New Roman" w:hAnsi="Times New Roman"/>
          <w:lang w:val="en-GB"/>
        </w:rPr>
      </w:pPr>
      <w:r w:rsidRPr="00026605">
        <w:rPr>
          <w:rFonts w:ascii="Times New Roman" w:hAnsi="Times New Roman"/>
          <w:lang w:val="en-GB"/>
        </w:rPr>
        <w:t>Based on the contributions from RAN2#119bis and the post-meeting email discussion [</w:t>
      </w:r>
      <w:r>
        <w:rPr>
          <w:rFonts w:ascii="Times New Roman" w:hAnsi="Times New Roman"/>
        </w:rPr>
        <w:t>3</w:t>
      </w:r>
      <w:r w:rsidRPr="00026605">
        <w:rPr>
          <w:rFonts w:ascii="Times New Roman" w:hAnsi="Times New Roman"/>
          <w:lang w:val="en-GB"/>
        </w:rPr>
        <w:t>]</w:t>
      </w:r>
      <w:r>
        <w:rPr>
          <w:rFonts w:ascii="Times New Roman" w:hAnsi="Times New Roman"/>
          <w:lang w:val="en-GB"/>
        </w:rPr>
        <w:t>, there are mainly 3 solutions:</w:t>
      </w:r>
    </w:p>
    <w:p w14:paraId="264F1B95" w14:textId="77777777" w:rsidR="00C358BB" w:rsidRPr="002E072E" w:rsidRDefault="00C358BB" w:rsidP="00C358BB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lang w:val="en-GB"/>
        </w:rPr>
      </w:pPr>
      <w:r w:rsidRPr="002E072E">
        <w:rPr>
          <w:rFonts w:ascii="Times New Roman" w:hAnsi="Times New Roman"/>
          <w:sz w:val="20"/>
          <w:lang w:val="en-GB"/>
        </w:rPr>
        <w:t xml:space="preserve">Solution 1: UE initiated explicit </w:t>
      </w:r>
      <w:proofErr w:type="spellStart"/>
      <w:r w:rsidRPr="002E072E">
        <w:rPr>
          <w:rFonts w:ascii="Times New Roman" w:hAnsi="Times New Roman"/>
          <w:sz w:val="20"/>
          <w:lang w:val="en-GB"/>
        </w:rPr>
        <w:t>SCell</w:t>
      </w:r>
      <w:proofErr w:type="spellEnd"/>
      <w:r w:rsidRPr="002E072E">
        <w:rPr>
          <w:rFonts w:ascii="Times New Roman" w:hAnsi="Times New Roman"/>
          <w:sz w:val="20"/>
          <w:lang w:val="en-GB"/>
        </w:rPr>
        <w:t xml:space="preserve"> release request</w:t>
      </w:r>
    </w:p>
    <w:p w14:paraId="43E1F7F3" w14:textId="77777777" w:rsidR="00C358BB" w:rsidRPr="002E072E" w:rsidRDefault="00C358BB" w:rsidP="00C358BB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lang w:val="en-GB"/>
        </w:rPr>
      </w:pPr>
      <w:r w:rsidRPr="002E072E">
        <w:rPr>
          <w:rFonts w:ascii="Times New Roman" w:hAnsi="Times New Roman"/>
          <w:sz w:val="20"/>
          <w:lang w:val="en-GB"/>
        </w:rPr>
        <w:t xml:space="preserve">Solution 2: UE initiated implicit </w:t>
      </w:r>
      <w:proofErr w:type="spellStart"/>
      <w:r w:rsidRPr="002E072E">
        <w:rPr>
          <w:rFonts w:ascii="Times New Roman" w:hAnsi="Times New Roman"/>
          <w:sz w:val="20"/>
          <w:lang w:val="en-GB"/>
        </w:rPr>
        <w:t>SCell</w:t>
      </w:r>
      <w:proofErr w:type="spellEnd"/>
      <w:r w:rsidRPr="002E072E">
        <w:rPr>
          <w:rFonts w:ascii="Times New Roman" w:hAnsi="Times New Roman"/>
          <w:sz w:val="20"/>
          <w:lang w:val="en-GB"/>
        </w:rPr>
        <w:t xml:space="preserve"> release request</w:t>
      </w:r>
    </w:p>
    <w:p w14:paraId="4EF1F06E" w14:textId="77777777" w:rsidR="00C358BB" w:rsidRPr="00026605" w:rsidRDefault="00C358BB" w:rsidP="00C358B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0"/>
          <w:lang w:val="en-GB"/>
        </w:rPr>
      </w:pPr>
      <w:r w:rsidRPr="002E072E">
        <w:rPr>
          <w:rFonts w:ascii="Times New Roman" w:hAnsi="Times New Roman"/>
          <w:sz w:val="20"/>
          <w:lang w:val="en-GB"/>
        </w:rPr>
        <w:t xml:space="preserve">Solution 3: UE initiated MAC-CE based </w:t>
      </w:r>
      <w:proofErr w:type="spellStart"/>
      <w:r w:rsidRPr="002E072E">
        <w:rPr>
          <w:rFonts w:ascii="Times New Roman" w:hAnsi="Times New Roman"/>
          <w:sz w:val="20"/>
          <w:lang w:val="en-GB"/>
        </w:rPr>
        <w:t>SCell</w:t>
      </w:r>
      <w:proofErr w:type="spellEnd"/>
      <w:r w:rsidRPr="002E072E">
        <w:rPr>
          <w:rFonts w:ascii="Times New Roman" w:hAnsi="Times New Roman"/>
          <w:sz w:val="20"/>
          <w:lang w:val="en-GB"/>
        </w:rPr>
        <w:t xml:space="preserve"> deactivation</w:t>
      </w:r>
    </w:p>
    <w:p w14:paraId="32A18CEB" w14:textId="77777777" w:rsidR="00C358BB" w:rsidRDefault="00C358BB" w:rsidP="00C358BB">
      <w:pPr>
        <w:rPr>
          <w:rFonts w:ascii="Times New Roman" w:hAnsi="Times New Roman"/>
          <w:lang w:val="en-GB"/>
        </w:rPr>
      </w:pPr>
    </w:p>
    <w:p w14:paraId="7AA7EEDB" w14:textId="77777777" w:rsidR="00C358BB" w:rsidRDefault="00C358BB" w:rsidP="00C358B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We discuss details of each solution below.</w:t>
      </w:r>
    </w:p>
    <w:p w14:paraId="17833F72" w14:textId="77777777" w:rsidR="00C358BB" w:rsidRDefault="00C358BB" w:rsidP="00C358BB">
      <w:pPr>
        <w:rPr>
          <w:rFonts w:ascii="Times New Roman" w:hAnsi="Times New Roman"/>
          <w:b/>
          <w:u w:val="single"/>
          <w:lang w:val="en-GB"/>
        </w:rPr>
      </w:pPr>
      <w:r w:rsidRPr="002E072E">
        <w:rPr>
          <w:rFonts w:ascii="Times New Roman" w:hAnsi="Times New Roman"/>
          <w:b/>
          <w:u w:val="single"/>
          <w:lang w:val="en-GB"/>
        </w:rPr>
        <w:t xml:space="preserve">Solution 1: UE initiated explicit </w:t>
      </w:r>
      <w:proofErr w:type="spellStart"/>
      <w:r w:rsidRPr="002E072E">
        <w:rPr>
          <w:rFonts w:ascii="Times New Roman" w:hAnsi="Times New Roman"/>
          <w:b/>
          <w:u w:val="single"/>
          <w:lang w:val="en-GB"/>
        </w:rPr>
        <w:t>SCell</w:t>
      </w:r>
      <w:proofErr w:type="spellEnd"/>
      <w:r w:rsidRPr="002E072E">
        <w:rPr>
          <w:rFonts w:ascii="Times New Roman" w:hAnsi="Times New Roman"/>
          <w:b/>
          <w:u w:val="single"/>
          <w:lang w:val="en-GB"/>
        </w:rPr>
        <w:t xml:space="preserve"> release request</w:t>
      </w:r>
    </w:p>
    <w:p w14:paraId="2125C3DE" w14:textId="544CC470" w:rsidR="00C358BB" w:rsidRPr="00515988" w:rsidRDefault="009233A9" w:rsidP="00C358B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the example shown in Figure </w:t>
      </w:r>
      <w:r w:rsidR="00187C44">
        <w:rPr>
          <w:rFonts w:ascii="Times New Roman" w:hAnsi="Times New Roman"/>
          <w:lang w:val="en-GB"/>
        </w:rPr>
        <w:t>4</w:t>
      </w:r>
      <w:r>
        <w:rPr>
          <w:rFonts w:ascii="Times New Roman" w:hAnsi="Times New Roman"/>
          <w:lang w:val="en-GB"/>
        </w:rPr>
        <w:t xml:space="preserve">, with </w:t>
      </w:r>
      <w:r w:rsidR="00C358BB">
        <w:rPr>
          <w:rFonts w:ascii="Times New Roman" w:hAnsi="Times New Roman"/>
          <w:lang w:val="en-GB"/>
        </w:rPr>
        <w:t xml:space="preserve">this approach, the UE explicitly requests NW A to release </w:t>
      </w:r>
      <w:r w:rsidR="00D97835">
        <w:rPr>
          <w:rFonts w:ascii="Times New Roman" w:hAnsi="Times New Roman"/>
          <w:lang w:val="en-GB"/>
        </w:rPr>
        <w:t xml:space="preserve">the </w:t>
      </w:r>
      <w:proofErr w:type="spellStart"/>
      <w:r w:rsidR="00C358BB">
        <w:rPr>
          <w:rFonts w:ascii="Times New Roman" w:hAnsi="Times New Roman"/>
          <w:lang w:val="en-GB"/>
        </w:rPr>
        <w:t>SCell</w:t>
      </w:r>
      <w:proofErr w:type="spellEnd"/>
      <w:r w:rsidR="00D97835">
        <w:rPr>
          <w:rFonts w:ascii="Times New Roman" w:hAnsi="Times New Roman"/>
          <w:lang w:val="en-GB"/>
        </w:rPr>
        <w:t xml:space="preserve"> 2</w:t>
      </w:r>
      <w:r w:rsidR="00831165">
        <w:rPr>
          <w:rFonts w:ascii="Times New Roman" w:hAnsi="Times New Roman"/>
          <w:lang w:val="en-GB"/>
        </w:rPr>
        <w:t>.</w:t>
      </w:r>
    </w:p>
    <w:p w14:paraId="377033E7" w14:textId="2E0AAFA9" w:rsidR="00C358BB" w:rsidRDefault="00C358BB" w:rsidP="00C358BB">
      <w:pPr>
        <w:rPr>
          <w:rFonts w:ascii="Times New Roman" w:hAnsi="Times New Roman"/>
          <w:lang w:val="en-GB"/>
        </w:rPr>
      </w:pPr>
      <w:r w:rsidRPr="00053048">
        <w:rPr>
          <w:rFonts w:ascii="Times New Roman" w:hAnsi="Times New Roman"/>
        </w:rPr>
        <w:t xml:space="preserve">However, the </w:t>
      </w:r>
      <w:r w:rsidR="00515988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 xml:space="preserve">combined </w:t>
      </w:r>
      <w:r w:rsidRPr="00053048">
        <w:rPr>
          <w:rFonts w:ascii="Times New Roman" w:hAnsi="Times New Roman"/>
        </w:rPr>
        <w:t xml:space="preserve">band configuration after NW A releases SCell_2 (i.e., band A + band B + band P) results in resource conflict again </w:t>
      </w:r>
      <w:r w:rsidR="009233A9">
        <w:rPr>
          <w:rFonts w:ascii="Times New Roman" w:hAnsi="Times New Roman"/>
        </w:rPr>
        <w:t>in accordance with the Observation 1</w:t>
      </w:r>
      <w:r w:rsidR="00D80870">
        <w:rPr>
          <w:rFonts w:ascii="Times New Roman" w:hAnsi="Times New Roman"/>
        </w:rPr>
        <w:t xml:space="preserve"> and Observation 2</w:t>
      </w:r>
      <w:r w:rsidR="00515988">
        <w:rPr>
          <w:rFonts w:ascii="Times New Roman" w:hAnsi="Times New Roman"/>
        </w:rPr>
        <w:t xml:space="preserve"> as shown in Figure </w:t>
      </w:r>
      <w:r w:rsidR="00187C44">
        <w:rPr>
          <w:rFonts w:ascii="Times New Roman" w:hAnsi="Times New Roman"/>
        </w:rPr>
        <w:t>5</w:t>
      </w:r>
      <w:r w:rsidR="00515988">
        <w:rPr>
          <w:rFonts w:ascii="Times New Roman" w:hAnsi="Times New Roman"/>
        </w:rPr>
        <w:t xml:space="preserve">, </w:t>
      </w:r>
      <w:r w:rsidRPr="00053048">
        <w:rPr>
          <w:rFonts w:ascii="Times New Roman" w:hAnsi="Times New Roman"/>
        </w:rPr>
        <w:t xml:space="preserve">and the UE has to initiate </w:t>
      </w:r>
      <w:proofErr w:type="spellStart"/>
      <w:r w:rsidRPr="00053048">
        <w:rPr>
          <w:rFonts w:ascii="Times New Roman" w:hAnsi="Times New Roman"/>
        </w:rPr>
        <w:t>SCell</w:t>
      </w:r>
      <w:proofErr w:type="spellEnd"/>
      <w:r w:rsidRPr="00053048">
        <w:rPr>
          <w:rFonts w:ascii="Times New Roman" w:hAnsi="Times New Roman"/>
        </w:rPr>
        <w:t xml:space="preserve"> release request</w:t>
      </w:r>
      <w:r w:rsidR="00515988">
        <w:rPr>
          <w:rFonts w:ascii="Times New Roman" w:hAnsi="Times New Roman"/>
        </w:rPr>
        <w:t xml:space="preserve"> for a second time</w:t>
      </w:r>
      <w:r w:rsidR="00A46611">
        <w:rPr>
          <w:rFonts w:ascii="Times New Roman" w:hAnsi="Times New Roman"/>
        </w:rPr>
        <w:t xml:space="preserve"> to release SCell_1</w:t>
      </w:r>
      <w:r w:rsidRPr="00053048">
        <w:rPr>
          <w:rFonts w:ascii="Times New Roman" w:hAnsi="Times New Roman"/>
        </w:rPr>
        <w:t xml:space="preserve">. </w:t>
      </w:r>
      <w:r w:rsidR="00515988" w:rsidRPr="00515988">
        <w:rPr>
          <w:rFonts w:ascii="Times New Roman" w:hAnsi="Times New Roman"/>
        </w:rPr>
        <w:t xml:space="preserve">This will not only increase the </w:t>
      </w:r>
      <w:proofErr w:type="spellStart"/>
      <w:r w:rsidR="00515988" w:rsidRPr="00515988">
        <w:rPr>
          <w:rFonts w:ascii="Times New Roman" w:hAnsi="Times New Roman"/>
        </w:rPr>
        <w:t>signalling</w:t>
      </w:r>
      <w:proofErr w:type="spellEnd"/>
      <w:r w:rsidR="00515988" w:rsidRPr="00515988">
        <w:rPr>
          <w:rFonts w:ascii="Times New Roman" w:hAnsi="Times New Roman"/>
        </w:rPr>
        <w:t xml:space="preserve"> overhead, but also</w:t>
      </w:r>
      <w:r w:rsidRPr="00053048">
        <w:rPr>
          <w:rFonts w:ascii="Times New Roman" w:hAnsi="Times New Roman"/>
        </w:rPr>
        <w:t xml:space="preserve"> increases the </w:t>
      </w:r>
      <w:r w:rsidR="00515988">
        <w:rPr>
          <w:rFonts w:ascii="Times New Roman" w:hAnsi="Times New Roman"/>
        </w:rPr>
        <w:t xml:space="preserve">processing </w:t>
      </w:r>
      <w:r w:rsidRPr="00053048">
        <w:rPr>
          <w:rFonts w:ascii="Times New Roman" w:hAnsi="Times New Roman"/>
        </w:rPr>
        <w:t>load for both the UE and the NW.</w:t>
      </w:r>
      <w:r w:rsidR="007C6BE5">
        <w:rPr>
          <w:rFonts w:ascii="Times New Roman" w:hAnsi="Times New Roman"/>
        </w:rPr>
        <w:t xml:space="preserve"> </w:t>
      </w:r>
      <w:r w:rsidR="00A0364F">
        <w:rPr>
          <w:rFonts w:ascii="Times New Roman" w:hAnsi="Times New Roman"/>
        </w:rPr>
        <w:t>As a result of this</w:t>
      </w:r>
      <w:r w:rsidR="007C6BE5">
        <w:rPr>
          <w:rFonts w:ascii="Times New Roman" w:hAnsi="Times New Roman"/>
        </w:rPr>
        <w:t xml:space="preserve"> only </w:t>
      </w:r>
      <w:proofErr w:type="spellStart"/>
      <w:r w:rsidR="007C6BE5">
        <w:rPr>
          <w:rFonts w:ascii="Times New Roman" w:hAnsi="Times New Roman"/>
        </w:rPr>
        <w:t>PCell</w:t>
      </w:r>
      <w:proofErr w:type="spellEnd"/>
      <w:r w:rsidR="007C6BE5">
        <w:rPr>
          <w:rFonts w:ascii="Times New Roman" w:hAnsi="Times New Roman"/>
        </w:rPr>
        <w:t xml:space="preserve"> </w:t>
      </w:r>
      <w:r w:rsidR="00AC42D2">
        <w:rPr>
          <w:rFonts w:ascii="Times New Roman" w:hAnsi="Times New Roman"/>
        </w:rPr>
        <w:t>remains</w:t>
      </w:r>
      <w:r w:rsidR="007C6BE5">
        <w:rPr>
          <w:rFonts w:ascii="Times New Roman" w:hAnsi="Times New Roman"/>
        </w:rPr>
        <w:t xml:space="preserve"> for NW A, which decreases the network performance.  </w:t>
      </w:r>
    </w:p>
    <w:p w14:paraId="6683F7F0" w14:textId="77777777" w:rsidR="00C358BB" w:rsidRDefault="00C358BB" w:rsidP="00C358BB">
      <w:pPr>
        <w:keepNext/>
      </w:pPr>
    </w:p>
    <w:p w14:paraId="6FCB95EA" w14:textId="77777777" w:rsidR="00C358BB" w:rsidRDefault="00C358BB" w:rsidP="00C358BB">
      <w:pPr>
        <w:keepNext/>
      </w:pPr>
      <w:r>
        <w:rPr>
          <w:noProof/>
        </w:rPr>
        <w:drawing>
          <wp:inline distT="0" distB="0" distL="0" distR="0" wp14:anchorId="027AFA99" wp14:editId="42EC6366">
            <wp:extent cx="6120765" cy="1839595"/>
            <wp:effectExtent l="0" t="0" r="0" b="825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3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32924" w14:textId="495480CF" w:rsidR="00C358BB" w:rsidRDefault="00C358BB" w:rsidP="00C358BB">
      <w:pPr>
        <w:pStyle w:val="Caption"/>
      </w:pPr>
      <w:r>
        <w:t xml:space="preserve">Figure </w:t>
      </w:r>
      <w:r w:rsidR="004539E2">
        <w:rPr>
          <w:noProof/>
        </w:rPr>
        <w:t>5</w:t>
      </w:r>
      <w:r>
        <w:t xml:space="preserve">: </w:t>
      </w:r>
      <w:r w:rsidRPr="00BA2440">
        <w:t>Illustration of re-occurrence of resource conflicts due to reconfiguration of BC</w:t>
      </w:r>
    </w:p>
    <w:p w14:paraId="3EB731C6" w14:textId="77777777" w:rsidR="00C358BB" w:rsidRPr="008231E6" w:rsidRDefault="00C358BB" w:rsidP="00C358BB">
      <w:pPr>
        <w:rPr>
          <w:rFonts w:ascii="Times New Roman" w:hAnsi="Times New Roman"/>
          <w:b/>
          <w:u w:val="single"/>
          <w:lang w:val="en-GB"/>
        </w:rPr>
      </w:pPr>
    </w:p>
    <w:p w14:paraId="14FD4596" w14:textId="77777777" w:rsidR="00C358BB" w:rsidRDefault="00C358BB" w:rsidP="00C358BB">
      <w:pPr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 xml:space="preserve">Solution 2: UE initiated implicit </w:t>
      </w:r>
      <w:proofErr w:type="spellStart"/>
      <w:r>
        <w:rPr>
          <w:rFonts w:ascii="Times New Roman" w:hAnsi="Times New Roman"/>
          <w:b/>
          <w:u w:val="single"/>
          <w:lang w:val="en-GB"/>
        </w:rPr>
        <w:t>SCell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release request</w:t>
      </w:r>
    </w:p>
    <w:p w14:paraId="53633800" w14:textId="6607306A" w:rsidR="00C358BB" w:rsidRDefault="00C358BB" w:rsidP="00C358B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Based on the comments in </w:t>
      </w:r>
      <w:r w:rsidRPr="00026605">
        <w:rPr>
          <w:rFonts w:ascii="Times New Roman" w:hAnsi="Times New Roman"/>
          <w:lang w:val="en-GB"/>
        </w:rPr>
        <w:t>the post-meeting email discussion [</w:t>
      </w:r>
      <w:r>
        <w:rPr>
          <w:rFonts w:ascii="Times New Roman" w:hAnsi="Times New Roman"/>
        </w:rPr>
        <w:t>3</w:t>
      </w:r>
      <w:r w:rsidRPr="00026605">
        <w:rPr>
          <w:rFonts w:ascii="Times New Roman" w:hAnsi="Times New Roman"/>
          <w:lang w:val="en-GB"/>
        </w:rPr>
        <w:t>]</w:t>
      </w:r>
      <w:r>
        <w:rPr>
          <w:rFonts w:ascii="Times New Roman" w:hAnsi="Times New Roman"/>
          <w:lang w:val="en-GB"/>
        </w:rPr>
        <w:t xml:space="preserve">, UE will provide NW A with a restricted band combination. For example, for the scenario described in Figure </w:t>
      </w:r>
      <w:r w:rsidR="00187C44">
        <w:rPr>
          <w:rFonts w:ascii="Times New Roman" w:hAnsi="Times New Roman"/>
          <w:lang w:val="en-GB"/>
        </w:rPr>
        <w:t>4</w:t>
      </w:r>
      <w:r>
        <w:rPr>
          <w:rFonts w:ascii="Times New Roman" w:hAnsi="Times New Roman"/>
          <w:lang w:val="en-GB"/>
        </w:rPr>
        <w:t xml:space="preserve">, UE will indicate band combination BC2 (band A + band B) to NW A and NW A will infer that band X shall be released. There is some ambiguity on how NW interprets the </w:t>
      </w:r>
      <w:r>
        <w:rPr>
          <w:rFonts w:ascii="Times New Roman" w:hAnsi="Times New Roman"/>
          <w:lang w:val="en-GB"/>
        </w:rPr>
        <w:lastRenderedPageBreak/>
        <w:t>configurable different band combinations. For example, it’s not clear if NW A is allowed to configure band combinations BC3 (band A + band X) or BC4 (band A + band Y) as BC3 and BC4 are not indicated by the UE as temporarily restricted band combinations. It’s practically not a viable solution for the UE to derive all the supported band combinations based on the configuration in NW B as the configuration in NW B may change frequently. As the UE does not report all the supported band combinations to NW A, we do not see much difference between Solution 1 and Solution 2.</w:t>
      </w:r>
    </w:p>
    <w:p w14:paraId="20682DCC" w14:textId="77777777" w:rsidR="00C358BB" w:rsidRDefault="00C358BB" w:rsidP="00C358BB">
      <w:pPr>
        <w:rPr>
          <w:rFonts w:ascii="Times New Roman" w:hAnsi="Times New Roman"/>
          <w:lang w:val="en-GB"/>
        </w:rPr>
      </w:pPr>
    </w:p>
    <w:p w14:paraId="57B19DC3" w14:textId="77777777" w:rsidR="00C358BB" w:rsidRPr="00CA34F0" w:rsidRDefault="00C358BB" w:rsidP="00C358BB">
      <w:pPr>
        <w:rPr>
          <w:rFonts w:ascii="Times New Roman" w:hAnsi="Times New Roman"/>
          <w:b/>
          <w:u w:val="single"/>
          <w:lang w:val="en-GB"/>
        </w:rPr>
      </w:pPr>
      <w:r w:rsidRPr="00CA34F0">
        <w:rPr>
          <w:rFonts w:ascii="Times New Roman" w:hAnsi="Times New Roman"/>
          <w:b/>
          <w:u w:val="single"/>
          <w:lang w:val="en-GB"/>
        </w:rPr>
        <w:t xml:space="preserve">Solution 3: UE initiated MAC-CE based </w:t>
      </w:r>
      <w:proofErr w:type="spellStart"/>
      <w:r w:rsidRPr="00CA34F0">
        <w:rPr>
          <w:rFonts w:ascii="Times New Roman" w:hAnsi="Times New Roman"/>
          <w:b/>
          <w:u w:val="single"/>
          <w:lang w:val="en-GB"/>
        </w:rPr>
        <w:t>SCell</w:t>
      </w:r>
      <w:proofErr w:type="spellEnd"/>
      <w:r w:rsidRPr="00CA34F0">
        <w:rPr>
          <w:rFonts w:ascii="Times New Roman" w:hAnsi="Times New Roman"/>
          <w:b/>
          <w:u w:val="single"/>
          <w:lang w:val="en-GB"/>
        </w:rPr>
        <w:t xml:space="preserve"> deactivation</w:t>
      </w:r>
    </w:p>
    <w:p w14:paraId="7E4C1166" w14:textId="38726229" w:rsidR="00E21867" w:rsidRDefault="00C358BB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 this solution, when the UE identifies resource conflict issue between two SIMs based on current BC configuration, the UE initiates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deactivation request to the NW A. As shown in Figure </w:t>
      </w:r>
      <w:r w:rsidR="00187C44">
        <w:rPr>
          <w:rFonts w:ascii="Times New Roman" w:eastAsiaTheme="minorEastAsia" w:hAnsi="Times New Roman"/>
        </w:rPr>
        <w:t>6</w:t>
      </w:r>
      <w:r>
        <w:rPr>
          <w:rFonts w:ascii="Times New Roman" w:eastAsiaTheme="minorEastAsia" w:hAnsi="Times New Roman"/>
        </w:rPr>
        <w:t xml:space="preserve">, </w:t>
      </w:r>
      <w:r w:rsidR="00250CAA">
        <w:rPr>
          <w:rFonts w:ascii="Times New Roman" w:eastAsiaTheme="minorEastAsia" w:hAnsi="Times New Roman"/>
        </w:rPr>
        <w:t>i</w:t>
      </w:r>
      <w:r>
        <w:rPr>
          <w:rFonts w:ascii="Times New Roman" w:eastAsiaTheme="minorEastAsia" w:hAnsi="Times New Roman"/>
        </w:rPr>
        <w:t xml:space="preserve">f any resource conflict has been identified based on current configuration, 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</w:t>
      </w:r>
      <w:r w:rsidR="005C553F">
        <w:rPr>
          <w:rFonts w:ascii="Times New Roman" w:eastAsiaTheme="minorEastAsia" w:hAnsi="Times New Roman"/>
        </w:rPr>
        <w:t>deactivation</w:t>
      </w:r>
      <w:r w:rsidR="00193050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 xml:space="preserve">request shall be initiated for the configured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 w:rsidR="00136A26">
        <w:rPr>
          <w:rFonts w:ascii="Times New Roman" w:eastAsiaTheme="minorEastAsia" w:hAnsi="Times New Roman"/>
        </w:rPr>
        <w:t xml:space="preserve">. </w:t>
      </w:r>
      <w:r w:rsidR="00193050">
        <w:rPr>
          <w:rFonts w:ascii="Times New Roman" w:eastAsiaTheme="minorEastAsia" w:hAnsi="Times New Roman"/>
        </w:rPr>
        <w:t>F</w:t>
      </w:r>
      <w:r>
        <w:rPr>
          <w:rFonts w:ascii="Times New Roman" w:eastAsiaTheme="minorEastAsia" w:hAnsi="Times New Roman"/>
        </w:rPr>
        <w:t xml:space="preserve">or an activated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, the UE deactivates 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after 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deactivation command is received or no response is received within a period of time. </w:t>
      </w:r>
      <w:r w:rsidR="00532361">
        <w:rPr>
          <w:rFonts w:ascii="Times New Roman" w:eastAsiaTheme="minorEastAsia" w:hAnsi="Times New Roman"/>
        </w:rPr>
        <w:t xml:space="preserve">Although the </w:t>
      </w:r>
      <w:proofErr w:type="spellStart"/>
      <w:r w:rsidR="00532361">
        <w:rPr>
          <w:rFonts w:ascii="Times New Roman" w:eastAsiaTheme="minorEastAsia" w:hAnsi="Times New Roman"/>
        </w:rPr>
        <w:t>SCell</w:t>
      </w:r>
      <w:proofErr w:type="spellEnd"/>
      <w:r w:rsidR="00532361">
        <w:rPr>
          <w:rFonts w:ascii="Times New Roman" w:eastAsiaTheme="minorEastAsia" w:hAnsi="Times New Roman"/>
        </w:rPr>
        <w:t xml:space="preserve"> is changed from activated state to deactivated state, the mapping between the RF resources and the bands are unchanged since the band configuration of the UE is not changed</w:t>
      </w:r>
      <w:r w:rsidR="00E21867">
        <w:rPr>
          <w:rFonts w:ascii="Times New Roman" w:eastAsiaTheme="minorEastAsia" w:hAnsi="Times New Roman"/>
        </w:rPr>
        <w:t>.</w:t>
      </w:r>
      <w:r w:rsidR="00532361">
        <w:rPr>
          <w:rFonts w:ascii="Times New Roman" w:eastAsiaTheme="minorEastAsia" w:hAnsi="Times New Roman"/>
        </w:rPr>
        <w:t xml:space="preserve"> </w:t>
      </w:r>
      <w:r w:rsidR="00E21867">
        <w:rPr>
          <w:rFonts w:ascii="Times New Roman" w:eastAsiaTheme="minorEastAsia" w:hAnsi="Times New Roman"/>
        </w:rPr>
        <w:t xml:space="preserve">Then the issue </w:t>
      </w:r>
      <w:r w:rsidR="00EE1CE3">
        <w:rPr>
          <w:rFonts w:ascii="Times New Roman" w:eastAsiaTheme="minorEastAsia" w:hAnsi="Times New Roman"/>
        </w:rPr>
        <w:t>of re-occurrence of resource conflict from</w:t>
      </w:r>
      <w:r w:rsidR="00E21867">
        <w:rPr>
          <w:rFonts w:ascii="Times New Roman" w:eastAsiaTheme="minorEastAsia" w:hAnsi="Times New Roman"/>
        </w:rPr>
        <w:t xml:space="preserve"> </w:t>
      </w:r>
      <w:r w:rsidR="00AB7432">
        <w:rPr>
          <w:rFonts w:ascii="Times New Roman" w:eastAsiaTheme="minorEastAsia" w:hAnsi="Times New Roman"/>
        </w:rPr>
        <w:t xml:space="preserve">Solution </w:t>
      </w:r>
      <w:r w:rsidR="00E21867">
        <w:rPr>
          <w:rFonts w:ascii="Times New Roman" w:eastAsiaTheme="minorEastAsia" w:hAnsi="Times New Roman"/>
        </w:rPr>
        <w:t>1 can be avoided.</w:t>
      </w:r>
      <w:r w:rsidR="00532361">
        <w:rPr>
          <w:rFonts w:ascii="Times New Roman" w:eastAsiaTheme="minorEastAsia" w:hAnsi="Times New Roman"/>
        </w:rPr>
        <w:t xml:space="preserve"> </w:t>
      </w:r>
    </w:p>
    <w:p w14:paraId="53FE1396" w14:textId="158CCB20" w:rsidR="00C358BB" w:rsidRDefault="00C358BB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When </w:t>
      </w:r>
      <w:r>
        <w:rPr>
          <w:rFonts w:ascii="Times New Roman" w:eastAsiaTheme="minorEastAsia" w:hAnsi="Times New Roman" w:hint="eastAsia"/>
        </w:rPr>
        <w:t>the</w:t>
      </w:r>
      <w:r>
        <w:rPr>
          <w:rFonts w:ascii="Times New Roman" w:eastAsiaTheme="minorEastAsia" w:hAnsi="Times New Roman"/>
        </w:rPr>
        <w:t xml:space="preserve"> </w:t>
      </w:r>
      <w:r w:rsidR="00E21867">
        <w:rPr>
          <w:rFonts w:ascii="Times New Roman" w:eastAsiaTheme="minorEastAsia" w:hAnsi="Times New Roman"/>
        </w:rPr>
        <w:t xml:space="preserve">there is no </w:t>
      </w:r>
      <w:r>
        <w:rPr>
          <w:rFonts w:ascii="Times New Roman" w:eastAsiaTheme="minorEastAsia" w:hAnsi="Times New Roman"/>
        </w:rPr>
        <w:t xml:space="preserve">resource conflict on 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, e.g. </w:t>
      </w:r>
      <w:r w:rsidR="00E21867">
        <w:rPr>
          <w:rFonts w:ascii="Times New Roman" w:eastAsiaTheme="minorEastAsia" w:hAnsi="Times New Roman"/>
        </w:rPr>
        <w:t xml:space="preserve">the UE </w:t>
      </w:r>
      <w:r>
        <w:rPr>
          <w:rFonts w:ascii="Times New Roman" w:eastAsiaTheme="minorEastAsia" w:hAnsi="Times New Roman"/>
        </w:rPr>
        <w:t>leaves RRC connected state</w:t>
      </w:r>
      <w:r w:rsidR="00E21867">
        <w:rPr>
          <w:rFonts w:ascii="Times New Roman" w:eastAsiaTheme="minorEastAsia" w:hAnsi="Times New Roman"/>
        </w:rPr>
        <w:t xml:space="preserve"> in NW B</w:t>
      </w:r>
      <w:r>
        <w:rPr>
          <w:rFonts w:ascii="Times New Roman" w:eastAsiaTheme="minorEastAsia" w:hAnsi="Times New Roman"/>
        </w:rPr>
        <w:t xml:space="preserve">, the UE </w:t>
      </w:r>
      <w:r w:rsidR="00AF0014">
        <w:rPr>
          <w:rFonts w:ascii="Times New Roman" w:eastAsiaTheme="minorEastAsia" w:hAnsi="Times New Roman"/>
        </w:rPr>
        <w:t xml:space="preserve">can </w:t>
      </w:r>
      <w:r>
        <w:rPr>
          <w:rFonts w:ascii="Times New Roman" w:eastAsiaTheme="minorEastAsia" w:hAnsi="Times New Roman"/>
        </w:rPr>
        <w:t xml:space="preserve">inform the NW A </w:t>
      </w:r>
      <w:r w:rsidR="005E524C">
        <w:rPr>
          <w:rFonts w:ascii="Times New Roman" w:eastAsiaTheme="minorEastAsia" w:hAnsi="Times New Roman"/>
        </w:rPr>
        <w:t xml:space="preserve">that </w:t>
      </w:r>
      <w:r>
        <w:rPr>
          <w:rFonts w:ascii="Times New Roman" w:eastAsiaTheme="minorEastAsia" w:hAnsi="Times New Roman"/>
        </w:rPr>
        <w:t xml:space="preserve">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restriction is removed and </w:t>
      </w:r>
      <w:r w:rsidR="00AF0014">
        <w:rPr>
          <w:rFonts w:ascii="Times New Roman" w:eastAsiaTheme="minorEastAsia" w:hAnsi="Times New Roman"/>
        </w:rPr>
        <w:t xml:space="preserve">the NW A can activate </w:t>
      </w:r>
      <w:r>
        <w:rPr>
          <w:rFonts w:ascii="Times New Roman" w:eastAsiaTheme="minorEastAsia" w:hAnsi="Times New Roman"/>
        </w:rPr>
        <w:t xml:space="preserve">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 w:rsidR="00AF0014">
        <w:rPr>
          <w:rFonts w:ascii="Times New Roman" w:eastAsiaTheme="minorEastAsia" w:hAnsi="Times New Roman"/>
        </w:rPr>
        <w:t xml:space="preserve"> for UE based on the NW A’s implementation</w:t>
      </w:r>
      <w:r>
        <w:rPr>
          <w:rFonts w:ascii="Times New Roman" w:eastAsiaTheme="minorEastAsia" w:hAnsi="Times New Roman"/>
        </w:rPr>
        <w:t>.</w:t>
      </w:r>
    </w:p>
    <w:p w14:paraId="554241D9" w14:textId="77777777" w:rsidR="00C358BB" w:rsidRDefault="00C358BB" w:rsidP="00C358BB">
      <w:pPr>
        <w:keepNext/>
        <w:jc w:val="center"/>
      </w:pPr>
      <w:r>
        <w:rPr>
          <w:noProof/>
        </w:rPr>
        <w:drawing>
          <wp:inline distT="0" distB="0" distL="0" distR="0" wp14:anchorId="01AE1328" wp14:editId="0E219A82">
            <wp:extent cx="2580768" cy="2311730"/>
            <wp:effectExtent l="0" t="0" r="0" b="0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1335" cy="23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5124C" w14:textId="4B75508A" w:rsidR="00C358BB" w:rsidRDefault="00C358BB" w:rsidP="00C358BB">
      <w:pPr>
        <w:pStyle w:val="Caption"/>
        <w:ind w:left="2160" w:firstLine="720"/>
        <w:rPr>
          <w:rFonts w:ascii="Times New Roman" w:hAnsi="Times New Roman"/>
          <w:lang w:val="en-GB"/>
        </w:rPr>
      </w:pPr>
      <w:r>
        <w:t xml:space="preserve">Figure </w:t>
      </w:r>
      <w:r w:rsidR="004539E2">
        <w:rPr>
          <w:noProof/>
        </w:rPr>
        <w:t>6</w:t>
      </w:r>
      <w:r>
        <w:t xml:space="preserve">: </w:t>
      </w:r>
      <w:r w:rsidRPr="00282049">
        <w:t xml:space="preserve">UE-initiated </w:t>
      </w:r>
      <w:proofErr w:type="spellStart"/>
      <w:r w:rsidRPr="00282049">
        <w:t>SCell</w:t>
      </w:r>
      <w:proofErr w:type="spellEnd"/>
      <w:r w:rsidRPr="00282049">
        <w:t xml:space="preserve"> (de)activation request</w:t>
      </w:r>
    </w:p>
    <w:p w14:paraId="13FBE01A" w14:textId="77777777" w:rsidR="00C358BB" w:rsidRDefault="00C358BB" w:rsidP="00C358BB">
      <w:pPr>
        <w:keepNext/>
      </w:pPr>
      <w:r>
        <w:rPr>
          <w:noProof/>
        </w:rPr>
        <w:drawing>
          <wp:inline distT="0" distB="0" distL="0" distR="0" wp14:anchorId="3A3130D1" wp14:editId="0C2A8644">
            <wp:extent cx="6120765" cy="218440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10DE7" w14:textId="08490FCF" w:rsidR="00C358BB" w:rsidRDefault="00C358BB" w:rsidP="00C358BB">
      <w:pPr>
        <w:pStyle w:val="Caption"/>
        <w:rPr>
          <w:rFonts w:ascii="Times New Roman" w:hAnsi="Times New Roman"/>
          <w:lang w:val="en-GB"/>
        </w:rPr>
      </w:pPr>
      <w:r>
        <w:t xml:space="preserve">Figure </w:t>
      </w:r>
      <w:r w:rsidR="004539E2">
        <w:rPr>
          <w:noProof/>
        </w:rPr>
        <w:t>7</w:t>
      </w:r>
      <w:r>
        <w:t xml:space="preserve">: Illustration of resolving resource conflict with </w:t>
      </w:r>
      <w:proofErr w:type="spellStart"/>
      <w:r>
        <w:t>SCell</w:t>
      </w:r>
      <w:proofErr w:type="spellEnd"/>
      <w:r>
        <w:t xml:space="preserve"> deactivation</w:t>
      </w:r>
    </w:p>
    <w:p w14:paraId="2F0F2332" w14:textId="77777777" w:rsidR="00C358BB" w:rsidRDefault="00C358BB" w:rsidP="00C358BB">
      <w:pPr>
        <w:rPr>
          <w:rFonts w:ascii="Times New Roman" w:hAnsi="Times New Roman"/>
          <w:lang w:val="en-GB"/>
        </w:rPr>
      </w:pPr>
    </w:p>
    <w:p w14:paraId="72C60B8E" w14:textId="77777777" w:rsidR="00C358BB" w:rsidRPr="00B47A3D" w:rsidRDefault="00C358BB" w:rsidP="00C358BB">
      <w:pPr>
        <w:rPr>
          <w:rFonts w:ascii="Times New Roman" w:hAnsi="Times New Roman"/>
          <w:b/>
          <w:u w:val="single"/>
          <w:lang w:val="en-GB"/>
        </w:rPr>
      </w:pPr>
      <w:r w:rsidRPr="00B47A3D">
        <w:rPr>
          <w:rFonts w:ascii="Times New Roman" w:hAnsi="Times New Roman"/>
          <w:b/>
          <w:u w:val="single"/>
          <w:lang w:val="en-GB"/>
        </w:rPr>
        <w:t>Way forward:</w:t>
      </w:r>
    </w:p>
    <w:p w14:paraId="32B630FC" w14:textId="72BBAC07" w:rsidR="00C358BB" w:rsidRDefault="00C358BB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We understand the bottleneck for MUSIM operation is the restricted baseband processing and/or limited RF resource </w:t>
      </w:r>
      <w:r w:rsidR="00D7464B">
        <w:rPr>
          <w:rFonts w:ascii="Times New Roman" w:eastAsiaTheme="minorEastAsia" w:hAnsi="Times New Roman"/>
        </w:rPr>
        <w:t xml:space="preserve">in </w:t>
      </w:r>
      <w:r>
        <w:rPr>
          <w:rFonts w:ascii="Times New Roman" w:eastAsiaTheme="minorEastAsia" w:hAnsi="Times New Roman"/>
        </w:rPr>
        <w:t xml:space="preserve">CA/DC operation, but not the configuration context storage for the deactivated CC. Considering the usable </w:t>
      </w:r>
      <w:r w:rsidR="00532361">
        <w:rPr>
          <w:rFonts w:ascii="Times New Roman" w:eastAsiaTheme="minorEastAsia" w:hAnsi="Times New Roman"/>
        </w:rPr>
        <w:t xml:space="preserve">RF </w:t>
      </w:r>
      <w:r>
        <w:rPr>
          <w:rFonts w:ascii="Times New Roman" w:eastAsiaTheme="minorEastAsia" w:hAnsi="Times New Roman"/>
        </w:rPr>
        <w:t xml:space="preserve">resources </w:t>
      </w:r>
      <w:r>
        <w:rPr>
          <w:rFonts w:ascii="Times New Roman" w:eastAsiaTheme="minorEastAsia" w:hAnsi="Times New Roman"/>
        </w:rPr>
        <w:lastRenderedPageBreak/>
        <w:t>for NW A change frequently based on the activity of NW B (e.g.</w:t>
      </w:r>
      <w:r w:rsidR="0016219F">
        <w:rPr>
          <w:rFonts w:ascii="Times New Roman" w:eastAsiaTheme="minorEastAsia" w:hAnsi="Times New Roman"/>
        </w:rPr>
        <w:t xml:space="preserve"> </w:t>
      </w:r>
      <w:r w:rsidR="0067590A">
        <w:rPr>
          <w:rFonts w:ascii="Times New Roman" w:eastAsiaTheme="minorEastAsia" w:hAnsi="Times New Roman"/>
        </w:rPr>
        <w:t>start/stop connection to NW B</w:t>
      </w:r>
      <w:r>
        <w:rPr>
          <w:rFonts w:ascii="Times New Roman" w:eastAsiaTheme="minorEastAsia" w:hAnsi="Times New Roman"/>
        </w:rPr>
        <w:t>), a more efficient mechanism should be applied to increase the overall system performance and to avoid frequent CA/DC reconfiguration.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Thus, we think the Solution 3 is the most efficient way to address the resource conflict issue. </w:t>
      </w:r>
      <w:r w:rsidR="008D5BB6">
        <w:rPr>
          <w:rFonts w:ascii="Times New Roman" w:eastAsiaTheme="minorEastAsia" w:hAnsi="Times New Roman"/>
        </w:rPr>
        <w:t>In addition, t</w:t>
      </w:r>
      <w:r>
        <w:rPr>
          <w:rFonts w:ascii="Times New Roman" w:eastAsiaTheme="minorEastAsia" w:hAnsi="Times New Roman"/>
        </w:rPr>
        <w:t xml:space="preserve">he processing delay is shorter for initiating a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deactivation</w:t>
      </w:r>
      <w:r>
        <w:rPr>
          <w:rFonts w:ascii="Times New Roman" w:eastAsiaTheme="minorEastAsia" w:hAnsi="Times New Roman" w:hint="eastAsia"/>
        </w:rPr>
        <w:t>/</w:t>
      </w:r>
      <w:r>
        <w:rPr>
          <w:rFonts w:ascii="Times New Roman" w:eastAsiaTheme="minorEastAsia" w:hAnsi="Times New Roman"/>
        </w:rPr>
        <w:t xml:space="preserve">activation request from the UE, and the NW can deactivate/activate 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quickly after the restriction is removed.</w:t>
      </w:r>
    </w:p>
    <w:p w14:paraId="0C208269" w14:textId="44A1D339" w:rsidR="00D0226F" w:rsidRDefault="00D0226F" w:rsidP="00C358BB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3: Introduce MAC-CE based UE initiated </w:t>
      </w:r>
      <w:proofErr w:type="spellStart"/>
      <w:r>
        <w:rPr>
          <w:rFonts w:ascii="Times New Roman" w:eastAsiaTheme="minorEastAsia" w:hAnsi="Times New Roman"/>
          <w:b/>
        </w:rPr>
        <w:t>SCell</w:t>
      </w:r>
      <w:proofErr w:type="spellEnd"/>
      <w:r>
        <w:rPr>
          <w:rFonts w:ascii="Times New Roman" w:eastAsiaTheme="minorEastAsia" w:hAnsi="Times New Roman"/>
          <w:b/>
        </w:rPr>
        <w:t xml:space="preserve"> deactivation/activation mechanism for MUSIM.</w:t>
      </w:r>
    </w:p>
    <w:p w14:paraId="6E0AFCA5" w14:textId="67CC005C" w:rsidR="00D0226F" w:rsidRPr="003E7EDB" w:rsidRDefault="00D0226F" w:rsidP="00C358BB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4: After the UE transmits the MAC-CE to deactivate </w:t>
      </w:r>
      <w:proofErr w:type="spellStart"/>
      <w:r>
        <w:rPr>
          <w:rFonts w:ascii="Times New Roman" w:eastAsiaTheme="minorEastAsia" w:hAnsi="Times New Roman"/>
          <w:b/>
        </w:rPr>
        <w:t>SCell</w:t>
      </w:r>
      <w:proofErr w:type="spellEnd"/>
      <w:r>
        <w:rPr>
          <w:rFonts w:ascii="Times New Roman" w:eastAsiaTheme="minorEastAsia" w:hAnsi="Times New Roman"/>
          <w:b/>
        </w:rPr>
        <w:t xml:space="preserve"> due to MUSIM operation, if it does not receive response within a certain time, the UE is allowed to deactivate the </w:t>
      </w:r>
      <w:proofErr w:type="spellStart"/>
      <w:r>
        <w:rPr>
          <w:rFonts w:ascii="Times New Roman" w:eastAsiaTheme="minorEastAsia" w:hAnsi="Times New Roman"/>
          <w:b/>
        </w:rPr>
        <w:t>SCell</w:t>
      </w:r>
      <w:proofErr w:type="spellEnd"/>
      <w:r w:rsidR="00E01C8C">
        <w:rPr>
          <w:rFonts w:ascii="Times New Roman" w:eastAsiaTheme="minorEastAsia" w:hAnsi="Times New Roman"/>
          <w:b/>
        </w:rPr>
        <w:t xml:space="preserve"> </w:t>
      </w:r>
      <w:r w:rsidR="007F14DA">
        <w:rPr>
          <w:rFonts w:ascii="Times New Roman" w:eastAsiaTheme="minorEastAsia" w:hAnsi="Times New Roman"/>
          <w:b/>
        </w:rPr>
        <w:t>autonomously</w:t>
      </w:r>
      <w:r>
        <w:rPr>
          <w:rFonts w:ascii="Times New Roman" w:eastAsiaTheme="minorEastAsia" w:hAnsi="Times New Roman"/>
          <w:b/>
        </w:rPr>
        <w:t>.</w:t>
      </w:r>
    </w:p>
    <w:p w14:paraId="21E0E54B" w14:textId="7477AB65" w:rsidR="00C358BB" w:rsidRDefault="00C358BB" w:rsidP="00C358BB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During the </w:t>
      </w:r>
      <w:r w:rsidRPr="00026605">
        <w:rPr>
          <w:rFonts w:ascii="Times New Roman" w:hAnsi="Times New Roman"/>
          <w:lang w:val="en-GB"/>
        </w:rPr>
        <w:t>post-meeting email discussion [</w:t>
      </w:r>
      <w:r>
        <w:rPr>
          <w:rFonts w:ascii="Times New Roman" w:hAnsi="Times New Roman"/>
        </w:rPr>
        <w:t>3</w:t>
      </w:r>
      <w:r w:rsidRPr="00026605">
        <w:rPr>
          <w:rFonts w:ascii="Times New Roman" w:hAnsi="Times New Roman"/>
          <w:lang w:val="en-GB"/>
        </w:rPr>
        <w:t>]</w:t>
      </w:r>
      <w:r>
        <w:rPr>
          <w:rFonts w:ascii="Times New Roman" w:eastAsiaTheme="minorEastAsia" w:hAnsi="Times New Roman"/>
        </w:rPr>
        <w:t xml:space="preserve">, it was discussed that if 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 deactivation request is the result of RF resource conflict, the UE cannot perform RRM measurement on the deactivated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 xml:space="preserve">. We think it is a valid case but </w:t>
      </w:r>
      <w:r w:rsidR="00373BA7">
        <w:rPr>
          <w:rFonts w:ascii="Times New Roman" w:eastAsiaTheme="minorEastAsia" w:hAnsi="Times New Roman"/>
        </w:rPr>
        <w:t xml:space="preserve">it is </w:t>
      </w:r>
      <w:r>
        <w:rPr>
          <w:rFonts w:ascii="Times New Roman" w:eastAsiaTheme="minorEastAsia" w:hAnsi="Times New Roman"/>
        </w:rPr>
        <w:t xml:space="preserve">not a problem if no RRM measurement is performed on the deactivated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 w:rsidRPr="00BA4873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for</w:t>
      </w:r>
      <w:r w:rsidRPr="00BA4873">
        <w:rPr>
          <w:rFonts w:ascii="Times New Roman" w:eastAsiaTheme="minorEastAsia" w:hAnsi="Times New Roman"/>
        </w:rPr>
        <w:t xml:space="preserve"> MUSIM </w:t>
      </w:r>
      <w:r>
        <w:rPr>
          <w:rFonts w:ascii="Times New Roman" w:eastAsiaTheme="minorEastAsia" w:hAnsi="Times New Roman"/>
        </w:rPr>
        <w:t>purpose. The reason is that in MUSIM scenario,</w:t>
      </w:r>
      <w:r w:rsidRPr="00BA4873">
        <w:rPr>
          <w:rFonts w:ascii="Times New Roman" w:eastAsiaTheme="minorEastAsia" w:hAnsi="Times New Roman"/>
        </w:rPr>
        <w:t xml:space="preserve"> the NW is not expected to activate the </w:t>
      </w:r>
      <w:proofErr w:type="spellStart"/>
      <w:r w:rsidRPr="00BA4873">
        <w:rPr>
          <w:rFonts w:ascii="Times New Roman" w:eastAsiaTheme="minorEastAsia" w:hAnsi="Times New Roman"/>
        </w:rPr>
        <w:t>SCell</w:t>
      </w:r>
      <w:proofErr w:type="spellEnd"/>
      <w:r w:rsidRPr="00BA4873">
        <w:rPr>
          <w:rFonts w:ascii="Times New Roman" w:eastAsiaTheme="minorEastAsia" w:hAnsi="Times New Roman"/>
        </w:rPr>
        <w:t xml:space="preserve"> depending on the measurement report before the </w:t>
      </w:r>
      <w:r>
        <w:rPr>
          <w:rFonts w:ascii="Times New Roman" w:eastAsiaTheme="minorEastAsia" w:hAnsi="Times New Roman"/>
        </w:rPr>
        <w:t xml:space="preserve">UE </w:t>
      </w:r>
      <w:r w:rsidR="00373BA7">
        <w:rPr>
          <w:rFonts w:ascii="Times New Roman" w:eastAsiaTheme="minorEastAsia" w:hAnsi="Times New Roman"/>
        </w:rPr>
        <w:t xml:space="preserve">indicates the </w:t>
      </w:r>
      <w:r>
        <w:rPr>
          <w:rFonts w:ascii="Times New Roman" w:eastAsiaTheme="minorEastAsia" w:hAnsi="Times New Roman"/>
        </w:rPr>
        <w:t>remov</w:t>
      </w:r>
      <w:r w:rsidR="00373BA7">
        <w:rPr>
          <w:rFonts w:ascii="Times New Roman" w:eastAsiaTheme="minorEastAsia" w:hAnsi="Times New Roman"/>
        </w:rPr>
        <w:t>al</w:t>
      </w:r>
      <w:r>
        <w:rPr>
          <w:rFonts w:ascii="Times New Roman" w:eastAsiaTheme="minorEastAsia" w:hAnsi="Times New Roman"/>
        </w:rPr>
        <w:t xml:space="preserve"> </w:t>
      </w:r>
      <w:r w:rsidR="00373BA7">
        <w:rPr>
          <w:rFonts w:ascii="Times New Roman" w:eastAsiaTheme="minorEastAsia" w:hAnsi="Times New Roman"/>
        </w:rPr>
        <w:t xml:space="preserve">of </w:t>
      </w:r>
      <w:r>
        <w:rPr>
          <w:rFonts w:ascii="Times New Roman" w:eastAsiaTheme="minorEastAsia" w:hAnsi="Times New Roman"/>
        </w:rPr>
        <w:t xml:space="preserve">the </w:t>
      </w:r>
      <w:r w:rsidRPr="00BA4873">
        <w:rPr>
          <w:rFonts w:ascii="Times New Roman" w:eastAsiaTheme="minorEastAsia" w:hAnsi="Times New Roman"/>
        </w:rPr>
        <w:t>capability restriction on</w:t>
      </w:r>
      <w:r>
        <w:rPr>
          <w:rFonts w:ascii="Times New Roman" w:eastAsiaTheme="minorEastAsia" w:hAnsi="Times New Roman"/>
        </w:rPr>
        <w:t xml:space="preserve"> the</w:t>
      </w:r>
      <w:r w:rsidRPr="00BA4873">
        <w:rPr>
          <w:rFonts w:ascii="Times New Roman" w:eastAsiaTheme="minorEastAsia" w:hAnsi="Times New Roman"/>
        </w:rPr>
        <w:t xml:space="preserve"> </w:t>
      </w:r>
      <w:proofErr w:type="spellStart"/>
      <w:r w:rsidRPr="00BA4873">
        <w:rPr>
          <w:rFonts w:ascii="Times New Roman" w:eastAsiaTheme="minorEastAsia" w:hAnsi="Times New Roman"/>
        </w:rPr>
        <w:t>SCell</w:t>
      </w:r>
      <w:proofErr w:type="spellEnd"/>
      <w:r>
        <w:rPr>
          <w:rFonts w:ascii="Times New Roman" w:eastAsiaTheme="minorEastAsia" w:hAnsi="Times New Roman"/>
        </w:rPr>
        <w:t>. T</w:t>
      </w:r>
      <w:r w:rsidRPr="00BA4873">
        <w:rPr>
          <w:rFonts w:ascii="Times New Roman" w:eastAsiaTheme="minorEastAsia" w:hAnsi="Times New Roman"/>
        </w:rPr>
        <w:t xml:space="preserve">he UE itself </w:t>
      </w:r>
      <w:r w:rsidR="00373BA7">
        <w:rPr>
          <w:rFonts w:ascii="Times New Roman" w:eastAsiaTheme="minorEastAsia" w:hAnsi="Times New Roman"/>
        </w:rPr>
        <w:t xml:space="preserve">knows </w:t>
      </w:r>
      <w:r w:rsidRPr="00BA4873">
        <w:rPr>
          <w:rFonts w:ascii="Times New Roman" w:eastAsiaTheme="minorEastAsia" w:hAnsi="Times New Roman"/>
        </w:rPr>
        <w:t xml:space="preserve">whether the </w:t>
      </w:r>
      <w:proofErr w:type="spellStart"/>
      <w:r w:rsidRPr="00BA4873">
        <w:rPr>
          <w:rFonts w:ascii="Times New Roman" w:eastAsiaTheme="minorEastAsia" w:hAnsi="Times New Roman"/>
        </w:rPr>
        <w:t>SCell</w:t>
      </w:r>
      <w:proofErr w:type="spellEnd"/>
      <w:r w:rsidRPr="00BA4873">
        <w:rPr>
          <w:rFonts w:ascii="Times New Roman" w:eastAsiaTheme="minorEastAsia" w:hAnsi="Times New Roman"/>
        </w:rPr>
        <w:t xml:space="preserve"> can be re-activated depending on the activity in NW B.</w:t>
      </w:r>
      <w:r>
        <w:rPr>
          <w:rFonts w:ascii="Times New Roman" w:eastAsiaTheme="minorEastAsia" w:hAnsi="Times New Roman"/>
        </w:rPr>
        <w:t xml:space="preserve"> When the activity in NW </w:t>
      </w:r>
      <w:r w:rsidR="00373BA7">
        <w:rPr>
          <w:rFonts w:ascii="Times New Roman" w:eastAsiaTheme="minorEastAsia" w:hAnsi="Times New Roman"/>
        </w:rPr>
        <w:t xml:space="preserve">B </w:t>
      </w:r>
      <w:r>
        <w:rPr>
          <w:rFonts w:ascii="Times New Roman" w:eastAsiaTheme="minorEastAsia" w:hAnsi="Times New Roman"/>
        </w:rPr>
        <w:t>is finished</w:t>
      </w:r>
      <w:r w:rsidR="00373BA7">
        <w:rPr>
          <w:rFonts w:ascii="Times New Roman" w:eastAsiaTheme="minorEastAsia" w:hAnsi="Times New Roman"/>
        </w:rPr>
        <w:t xml:space="preserve">, the UE can resume the RRM measurement of the </w:t>
      </w:r>
      <w:proofErr w:type="spellStart"/>
      <w:r w:rsidR="00373BA7">
        <w:rPr>
          <w:rFonts w:ascii="Times New Roman" w:eastAsiaTheme="minorEastAsia" w:hAnsi="Times New Roman"/>
        </w:rPr>
        <w:t>SCell</w:t>
      </w:r>
      <w:proofErr w:type="spellEnd"/>
      <w:r w:rsidR="00B35F43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 xml:space="preserve">and if </w:t>
      </w:r>
      <w:r w:rsidR="00373BA7">
        <w:rPr>
          <w:rFonts w:ascii="Times New Roman" w:eastAsiaTheme="minorEastAsia" w:hAnsi="Times New Roman"/>
        </w:rPr>
        <w:t xml:space="preserve">condition of the legacy measurement event configured for </w:t>
      </w:r>
      <w:r>
        <w:rPr>
          <w:rFonts w:ascii="Times New Roman" w:eastAsiaTheme="minorEastAsia" w:hAnsi="Times New Roman"/>
        </w:rPr>
        <w:t xml:space="preserve">the </w:t>
      </w:r>
      <w:proofErr w:type="spellStart"/>
      <w:r>
        <w:rPr>
          <w:rFonts w:ascii="Times New Roman" w:eastAsiaTheme="minorEastAsia" w:hAnsi="Times New Roman"/>
        </w:rPr>
        <w:t>SCell</w:t>
      </w:r>
      <w:proofErr w:type="spellEnd"/>
      <w:r w:rsidR="00373BA7">
        <w:rPr>
          <w:rFonts w:ascii="Times New Roman" w:eastAsiaTheme="minorEastAsia" w:hAnsi="Times New Roman"/>
        </w:rPr>
        <w:t xml:space="preserve"> is met</w:t>
      </w:r>
      <w:r>
        <w:rPr>
          <w:rFonts w:ascii="Times New Roman" w:eastAsiaTheme="minorEastAsia" w:hAnsi="Times New Roman"/>
        </w:rPr>
        <w:t>, the UE trigger</w:t>
      </w:r>
      <w:r w:rsidR="00373BA7">
        <w:rPr>
          <w:rFonts w:ascii="Times New Roman" w:eastAsiaTheme="minorEastAsia" w:hAnsi="Times New Roman"/>
        </w:rPr>
        <w:t>s</w:t>
      </w:r>
      <w:r>
        <w:rPr>
          <w:rFonts w:ascii="Times New Roman" w:eastAsiaTheme="minorEastAsia" w:hAnsi="Times New Roman"/>
        </w:rPr>
        <w:t xml:space="preserve"> </w:t>
      </w:r>
      <w:r w:rsidR="00373BA7">
        <w:rPr>
          <w:rFonts w:ascii="Times New Roman" w:eastAsiaTheme="minorEastAsia" w:hAnsi="Times New Roman"/>
        </w:rPr>
        <w:t xml:space="preserve">the </w:t>
      </w:r>
      <w:r>
        <w:rPr>
          <w:rFonts w:ascii="Times New Roman" w:eastAsiaTheme="minorEastAsia" w:hAnsi="Times New Roman"/>
        </w:rPr>
        <w:t>measurement reporting.</w:t>
      </w:r>
    </w:p>
    <w:p w14:paraId="4BC9428A" w14:textId="59F17B19" w:rsidR="00C358BB" w:rsidRPr="007819B0" w:rsidRDefault="00C358BB" w:rsidP="00C358BB">
      <w:pPr>
        <w:rPr>
          <w:rFonts w:ascii="Times New Roman" w:hAnsi="Times New Roman"/>
          <w:b/>
          <w:lang w:val="en-GB"/>
        </w:rPr>
      </w:pPr>
      <w:r w:rsidRPr="003E7EDB">
        <w:rPr>
          <w:rFonts w:ascii="Times New Roman" w:eastAsiaTheme="minorEastAsia" w:hAnsi="Times New Roman" w:hint="eastAsia"/>
          <w:b/>
        </w:rPr>
        <w:t>P</w:t>
      </w:r>
      <w:r w:rsidRPr="003E7EDB">
        <w:rPr>
          <w:rFonts w:ascii="Times New Roman" w:eastAsiaTheme="minorEastAsia" w:hAnsi="Times New Roman"/>
          <w:b/>
        </w:rPr>
        <w:t xml:space="preserve">roposal </w:t>
      </w:r>
      <w:r w:rsidR="00BE3CEB">
        <w:rPr>
          <w:rFonts w:ascii="Times New Roman" w:eastAsiaTheme="minorEastAsia" w:hAnsi="Times New Roman"/>
          <w:b/>
        </w:rPr>
        <w:t>5</w:t>
      </w:r>
      <w:r w:rsidRPr="003E7EDB">
        <w:rPr>
          <w:rFonts w:ascii="Times New Roman" w:eastAsiaTheme="minorEastAsia" w:hAnsi="Times New Roman"/>
          <w:b/>
        </w:rPr>
        <w:t xml:space="preserve">: The UE </w:t>
      </w:r>
      <w:r>
        <w:rPr>
          <w:rFonts w:ascii="Times New Roman" w:eastAsiaTheme="minorEastAsia" w:hAnsi="Times New Roman"/>
          <w:b/>
        </w:rPr>
        <w:t>is allowed to not perform</w:t>
      </w:r>
      <w:r w:rsidRPr="003E7EDB">
        <w:rPr>
          <w:rFonts w:ascii="Times New Roman" w:eastAsiaTheme="minorEastAsia" w:hAnsi="Times New Roman"/>
          <w:b/>
        </w:rPr>
        <w:t xml:space="preserve"> RRM measurement on the </w:t>
      </w:r>
      <w:r w:rsidRPr="003E7EDB">
        <w:rPr>
          <w:rFonts w:ascii="Times New Roman" w:eastAsiaTheme="minorEastAsia" w:hAnsi="Times New Roman" w:hint="eastAsia"/>
          <w:b/>
        </w:rPr>
        <w:t>dea</w:t>
      </w:r>
      <w:r w:rsidRPr="003E7EDB">
        <w:rPr>
          <w:rFonts w:ascii="Times New Roman" w:eastAsiaTheme="minorEastAsia" w:hAnsi="Times New Roman"/>
          <w:b/>
        </w:rPr>
        <w:t xml:space="preserve">ctivated </w:t>
      </w:r>
      <w:proofErr w:type="spellStart"/>
      <w:r w:rsidRPr="003E7EDB">
        <w:rPr>
          <w:rFonts w:ascii="Times New Roman" w:eastAsiaTheme="minorEastAsia" w:hAnsi="Times New Roman"/>
          <w:b/>
        </w:rPr>
        <w:t>SCell</w:t>
      </w:r>
      <w:proofErr w:type="spellEnd"/>
      <w:r w:rsidRPr="003E7EDB">
        <w:rPr>
          <w:rFonts w:ascii="Times New Roman" w:eastAsiaTheme="minorEastAsia" w:hAnsi="Times New Roman"/>
          <w:b/>
        </w:rPr>
        <w:t xml:space="preserve"> for MUSIM purpose.</w:t>
      </w:r>
    </w:p>
    <w:p w14:paraId="42C38CA2" w14:textId="7629CE00" w:rsidR="00BA4873" w:rsidRPr="0012374B" w:rsidRDefault="00BA4873" w:rsidP="008055D4">
      <w:pPr>
        <w:rPr>
          <w:rFonts w:ascii="Times New Roman" w:eastAsiaTheme="minorEastAsia" w:hAnsi="Times New Roman"/>
        </w:rPr>
      </w:pPr>
    </w:p>
    <w:p w14:paraId="491C9810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Conclusion</w:t>
      </w:r>
    </w:p>
    <w:p w14:paraId="38B1F557" w14:textId="6C97E4C9" w:rsidR="00B11EE1" w:rsidRDefault="00B11EE1" w:rsidP="000325A9">
      <w:pPr>
        <w:pStyle w:val="BodyText"/>
        <w:rPr>
          <w:rFonts w:ascii="Times New Roman" w:hAnsi="Times New Roman"/>
          <w:sz w:val="21"/>
        </w:rPr>
      </w:pPr>
      <w:r w:rsidRPr="00CE1831">
        <w:rPr>
          <w:rFonts w:ascii="Times New Roman" w:hAnsi="Times New Roman"/>
          <w:sz w:val="21"/>
        </w:rPr>
        <w:t xml:space="preserve">In this contribution, we </w:t>
      </w:r>
      <w:r w:rsidR="00D167AE" w:rsidRPr="00CE1831">
        <w:rPr>
          <w:rFonts w:ascii="Times New Roman" w:hAnsi="Times New Roman"/>
          <w:sz w:val="21"/>
        </w:rPr>
        <w:t xml:space="preserve">discuss </w:t>
      </w:r>
      <w:r w:rsidR="00C50248" w:rsidRPr="00C50248">
        <w:rPr>
          <w:rFonts w:ascii="Times New Roman" w:hAnsi="Times New Roman"/>
          <w:sz w:val="21"/>
        </w:rPr>
        <w:t>the solutions for MUSIM capability restriction/removal of restriction</w:t>
      </w:r>
      <w:r w:rsidR="00D167AE" w:rsidRPr="00CE1831">
        <w:rPr>
          <w:rFonts w:ascii="Times New Roman" w:hAnsi="Times New Roman"/>
          <w:sz w:val="21"/>
        </w:rPr>
        <w:t xml:space="preserve"> and </w:t>
      </w:r>
      <w:r w:rsidRPr="00CE1831">
        <w:rPr>
          <w:rFonts w:ascii="Times New Roman" w:hAnsi="Times New Roman"/>
          <w:sz w:val="21"/>
        </w:rPr>
        <w:t xml:space="preserve">provide </w:t>
      </w:r>
      <w:r w:rsidR="00D167AE" w:rsidRPr="00CE1831">
        <w:rPr>
          <w:rFonts w:ascii="Times New Roman" w:hAnsi="Times New Roman"/>
          <w:sz w:val="21"/>
        </w:rPr>
        <w:t>the following proposals</w:t>
      </w:r>
      <w:r w:rsidR="00D704B5">
        <w:rPr>
          <w:rFonts w:ascii="Times New Roman" w:hAnsi="Times New Roman"/>
          <w:sz w:val="21"/>
        </w:rPr>
        <w:t>:</w:t>
      </w:r>
    </w:p>
    <w:p w14:paraId="44DBE323" w14:textId="4E946214" w:rsidR="009A3782" w:rsidRDefault="00B37DC3" w:rsidP="000325A9">
      <w:pPr>
        <w:pStyle w:val="BodyText"/>
        <w:rPr>
          <w:rFonts w:ascii="Times New Roman" w:eastAsiaTheme="minorEastAsia" w:hAnsi="Times New Roman"/>
          <w:b/>
        </w:rPr>
      </w:pPr>
      <w:r w:rsidRPr="00CB678B">
        <w:rPr>
          <w:rFonts w:ascii="Times New Roman" w:eastAsiaTheme="minorEastAsia" w:hAnsi="Times New Roman"/>
          <w:b/>
        </w:rPr>
        <w:t xml:space="preserve">Proposal </w:t>
      </w:r>
      <w:r>
        <w:rPr>
          <w:rFonts w:ascii="Times New Roman" w:eastAsiaTheme="minorEastAsia" w:hAnsi="Times New Roman"/>
          <w:b/>
        </w:rPr>
        <w:t xml:space="preserve">1: </w:t>
      </w:r>
      <w:r w:rsidRPr="00334FBA">
        <w:rPr>
          <w:rFonts w:ascii="Times New Roman" w:eastAsiaTheme="minorEastAsia" w:hAnsi="Times New Roman"/>
          <w:b/>
        </w:rPr>
        <w:t>For the scenarios where the MUSIM UE operates in RRC_CONNECTED state simultaneously in two networks, the current UAI framework can be used for update on the capability of maximum UL/DL MIMO layer</w:t>
      </w:r>
      <w:r w:rsidRPr="00A5535A">
        <w:rPr>
          <w:rFonts w:ascii="Times New Roman" w:eastAsiaTheme="minorEastAsia" w:hAnsi="Times New Roman"/>
          <w:b/>
        </w:rPr>
        <w:t>.</w:t>
      </w:r>
    </w:p>
    <w:p w14:paraId="07B643D5" w14:textId="3D8F6F0B" w:rsidR="00B37DC3" w:rsidRDefault="005B4099" w:rsidP="000325A9">
      <w:pPr>
        <w:pStyle w:val="BodyText"/>
        <w:rPr>
          <w:rFonts w:ascii="Times New Roman" w:eastAsiaTheme="minorEastAsia" w:hAnsi="Times New Roman"/>
          <w:b/>
        </w:rPr>
      </w:pPr>
      <w:r w:rsidRPr="002C00EF">
        <w:rPr>
          <w:rFonts w:ascii="Times New Roman" w:eastAsiaTheme="minorEastAsia" w:hAnsi="Times New Roman"/>
          <w:b/>
        </w:rPr>
        <w:t>Proposal 2: After the UE transmits the UAI message for</w:t>
      </w:r>
      <w:r w:rsidRPr="002C00EF">
        <w:rPr>
          <w:rFonts w:ascii="Times New Roman" w:hAnsi="Times New Roman"/>
        </w:rPr>
        <w:t xml:space="preserve"> </w:t>
      </w:r>
      <w:r w:rsidRPr="002C00EF">
        <w:rPr>
          <w:rFonts w:ascii="Times New Roman" w:eastAsiaTheme="minorEastAsia" w:hAnsi="Times New Roman"/>
          <w:b/>
        </w:rPr>
        <w:t xml:space="preserve">temporary capability restriction due to MUSIM operation, if the UE does not receive RRC Reconfiguration message for a period of time, the UE is allowed to use the temporary updated capability autonomously, and this period of time is configured by </w:t>
      </w:r>
      <w:proofErr w:type="spellStart"/>
      <w:r w:rsidRPr="002C00EF">
        <w:rPr>
          <w:rFonts w:ascii="Times New Roman" w:eastAsiaTheme="minorEastAsia" w:hAnsi="Times New Roman"/>
          <w:b/>
        </w:rPr>
        <w:t>gNB</w:t>
      </w:r>
      <w:proofErr w:type="spellEnd"/>
      <w:r w:rsidRPr="002C00EF">
        <w:rPr>
          <w:rFonts w:ascii="Times New Roman" w:eastAsiaTheme="minorEastAsia" w:hAnsi="Times New Roman"/>
          <w:b/>
        </w:rPr>
        <w:t>.</w:t>
      </w:r>
    </w:p>
    <w:p w14:paraId="4C185865" w14:textId="77777777" w:rsidR="00F76553" w:rsidRDefault="00F76553" w:rsidP="00F76553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3: Introduce MAC-CE based UE initiated </w:t>
      </w:r>
      <w:proofErr w:type="spellStart"/>
      <w:r>
        <w:rPr>
          <w:rFonts w:ascii="Times New Roman" w:eastAsiaTheme="minorEastAsia" w:hAnsi="Times New Roman"/>
          <w:b/>
        </w:rPr>
        <w:t>SCell</w:t>
      </w:r>
      <w:proofErr w:type="spellEnd"/>
      <w:r>
        <w:rPr>
          <w:rFonts w:ascii="Times New Roman" w:eastAsiaTheme="minorEastAsia" w:hAnsi="Times New Roman"/>
          <w:b/>
        </w:rPr>
        <w:t xml:space="preserve"> deactivation/activation mechanism for MUSIM.</w:t>
      </w:r>
    </w:p>
    <w:p w14:paraId="42A3DC5A" w14:textId="4ED07F8C" w:rsidR="005B4099" w:rsidRDefault="00F76553" w:rsidP="00F76553">
      <w:pPr>
        <w:pStyle w:val="BodyText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 xml:space="preserve">Proposal 4: After the UE transmits the MAC-CE to deactivate </w:t>
      </w:r>
      <w:proofErr w:type="spellStart"/>
      <w:r>
        <w:rPr>
          <w:rFonts w:ascii="Times New Roman" w:eastAsiaTheme="minorEastAsia" w:hAnsi="Times New Roman"/>
          <w:b/>
        </w:rPr>
        <w:t>SCell</w:t>
      </w:r>
      <w:proofErr w:type="spellEnd"/>
      <w:r>
        <w:rPr>
          <w:rFonts w:ascii="Times New Roman" w:eastAsiaTheme="minorEastAsia" w:hAnsi="Times New Roman"/>
          <w:b/>
        </w:rPr>
        <w:t xml:space="preserve"> due to MUSIM operation, if it does not receive response within a certain time, the UE is allowed to deactivate the </w:t>
      </w:r>
      <w:proofErr w:type="spellStart"/>
      <w:r>
        <w:rPr>
          <w:rFonts w:ascii="Times New Roman" w:eastAsiaTheme="minorEastAsia" w:hAnsi="Times New Roman"/>
          <w:b/>
        </w:rPr>
        <w:t>SCell</w:t>
      </w:r>
      <w:proofErr w:type="spellEnd"/>
      <w:r>
        <w:rPr>
          <w:rFonts w:ascii="Times New Roman" w:eastAsiaTheme="minorEastAsia" w:hAnsi="Times New Roman"/>
          <w:b/>
        </w:rPr>
        <w:t xml:space="preserve"> autonomously.</w:t>
      </w:r>
    </w:p>
    <w:p w14:paraId="2FB9EF4F" w14:textId="7CC619D4" w:rsidR="00F76553" w:rsidRPr="00041DB9" w:rsidRDefault="00F76553" w:rsidP="00F76553">
      <w:pPr>
        <w:pStyle w:val="BodyText"/>
        <w:rPr>
          <w:rFonts w:ascii="Times New Roman" w:eastAsiaTheme="minorEastAsia" w:hAnsi="Times New Roman"/>
          <w:sz w:val="21"/>
        </w:rPr>
      </w:pPr>
      <w:r w:rsidRPr="003E7EDB">
        <w:rPr>
          <w:rFonts w:ascii="Times New Roman" w:eastAsiaTheme="minorEastAsia" w:hAnsi="Times New Roman" w:hint="eastAsia"/>
          <w:b/>
        </w:rPr>
        <w:t>P</w:t>
      </w:r>
      <w:r w:rsidRPr="003E7EDB">
        <w:rPr>
          <w:rFonts w:ascii="Times New Roman" w:eastAsiaTheme="minorEastAsia" w:hAnsi="Times New Roman"/>
          <w:b/>
        </w:rPr>
        <w:t xml:space="preserve">roposal </w:t>
      </w:r>
      <w:r>
        <w:rPr>
          <w:rFonts w:ascii="Times New Roman" w:eastAsiaTheme="minorEastAsia" w:hAnsi="Times New Roman"/>
          <w:b/>
        </w:rPr>
        <w:t>5</w:t>
      </w:r>
      <w:r w:rsidRPr="003E7EDB">
        <w:rPr>
          <w:rFonts w:ascii="Times New Roman" w:eastAsiaTheme="minorEastAsia" w:hAnsi="Times New Roman"/>
          <w:b/>
        </w:rPr>
        <w:t xml:space="preserve">: The UE </w:t>
      </w:r>
      <w:r>
        <w:rPr>
          <w:rFonts w:ascii="Times New Roman" w:eastAsiaTheme="minorEastAsia" w:hAnsi="Times New Roman"/>
          <w:b/>
        </w:rPr>
        <w:t>is allowed to not perform</w:t>
      </w:r>
      <w:r w:rsidRPr="003E7EDB">
        <w:rPr>
          <w:rFonts w:ascii="Times New Roman" w:eastAsiaTheme="minorEastAsia" w:hAnsi="Times New Roman"/>
          <w:b/>
        </w:rPr>
        <w:t xml:space="preserve"> RRM measurement on the </w:t>
      </w:r>
      <w:r w:rsidRPr="003E7EDB">
        <w:rPr>
          <w:rFonts w:ascii="Times New Roman" w:eastAsiaTheme="minorEastAsia" w:hAnsi="Times New Roman" w:hint="eastAsia"/>
          <w:b/>
        </w:rPr>
        <w:t>dea</w:t>
      </w:r>
      <w:r w:rsidRPr="003E7EDB">
        <w:rPr>
          <w:rFonts w:ascii="Times New Roman" w:eastAsiaTheme="minorEastAsia" w:hAnsi="Times New Roman"/>
          <w:b/>
        </w:rPr>
        <w:t xml:space="preserve">ctivated </w:t>
      </w:r>
      <w:proofErr w:type="spellStart"/>
      <w:r w:rsidRPr="003E7EDB">
        <w:rPr>
          <w:rFonts w:ascii="Times New Roman" w:eastAsiaTheme="minorEastAsia" w:hAnsi="Times New Roman"/>
          <w:b/>
        </w:rPr>
        <w:t>SCell</w:t>
      </w:r>
      <w:proofErr w:type="spellEnd"/>
      <w:r w:rsidRPr="003E7EDB">
        <w:rPr>
          <w:rFonts w:ascii="Times New Roman" w:eastAsiaTheme="minorEastAsia" w:hAnsi="Times New Roman"/>
          <w:b/>
        </w:rPr>
        <w:t xml:space="preserve"> for MUSIM purpose.</w:t>
      </w:r>
    </w:p>
    <w:p w14:paraId="79ACB3C9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References</w:t>
      </w:r>
    </w:p>
    <w:p w14:paraId="7341EB3F" w14:textId="15B04F85" w:rsidR="00B11EE1" w:rsidRPr="00013F9F" w:rsidRDefault="00EA668B" w:rsidP="007F3FAA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  <w:sz w:val="21"/>
        </w:rPr>
      </w:pPr>
      <w:r>
        <w:rPr>
          <w:kern w:val="2"/>
          <w:sz w:val="21"/>
          <w:szCs w:val="20"/>
          <w:lang w:eastAsia="zh-CN"/>
        </w:rPr>
        <w:t>RAN2#119bis-e chairman’s note.</w:t>
      </w:r>
    </w:p>
    <w:p w14:paraId="3D1D209B" w14:textId="675C64D8" w:rsidR="0027463C" w:rsidRDefault="004D2483" w:rsidP="004D2483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  <w:sz w:val="21"/>
        </w:rPr>
      </w:pPr>
      <w:r w:rsidRPr="00CE1831">
        <w:rPr>
          <w:kern w:val="2"/>
          <w:sz w:val="21"/>
        </w:rPr>
        <w:t>R2-2</w:t>
      </w:r>
      <w:r w:rsidR="007E2C1F">
        <w:rPr>
          <w:kern w:val="2"/>
          <w:sz w:val="21"/>
        </w:rPr>
        <w:t>300496</w:t>
      </w:r>
      <w:r w:rsidR="00E8002A" w:rsidRPr="00CE1831">
        <w:rPr>
          <w:kern w:val="2"/>
          <w:sz w:val="21"/>
        </w:rPr>
        <w:t>, Applicable scenarios for R18 MUSIM WI</w:t>
      </w:r>
      <w:r w:rsidR="00F03332" w:rsidRPr="00CE1831">
        <w:rPr>
          <w:kern w:val="2"/>
          <w:sz w:val="21"/>
        </w:rPr>
        <w:t>, Huawei, HiSilicon.</w:t>
      </w:r>
    </w:p>
    <w:p w14:paraId="4DAEACE2" w14:textId="3E60DEA2" w:rsidR="00A07729" w:rsidRPr="00931B41" w:rsidRDefault="00327184" w:rsidP="00C358BB">
      <w:pPr>
        <w:pStyle w:val="References"/>
        <w:numPr>
          <w:ilvl w:val="0"/>
          <w:numId w:val="18"/>
        </w:numPr>
        <w:tabs>
          <w:tab w:val="left" w:pos="720"/>
        </w:tabs>
        <w:rPr>
          <w:lang w:val="en-GB"/>
        </w:rPr>
      </w:pPr>
      <w:r>
        <w:t xml:space="preserve">R2-22xxxxx, </w:t>
      </w:r>
      <w:r w:rsidRPr="00B97379">
        <w:t>[Post119bis-</w:t>
      </w:r>
      <w:proofErr w:type="gramStart"/>
      <w:r w:rsidRPr="00B97379">
        <w:t>e][</w:t>
      </w:r>
      <w:proofErr w:type="gramEnd"/>
      <w:r w:rsidRPr="00B97379">
        <w:t>212][MUSIM] Rel-18 MUSIM solutions</w:t>
      </w:r>
    </w:p>
    <w:sectPr w:rsidR="00A07729" w:rsidRPr="00931B41" w:rsidSect="0051433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557F5" w14:textId="77777777" w:rsidR="00136511" w:rsidRDefault="00136511" w:rsidP="00F4025C">
      <w:pPr>
        <w:spacing w:after="0"/>
      </w:pPr>
      <w:r>
        <w:separator/>
      </w:r>
    </w:p>
  </w:endnote>
  <w:endnote w:type="continuationSeparator" w:id="0">
    <w:p w14:paraId="6187C3C2" w14:textId="77777777" w:rsidR="00136511" w:rsidRDefault="00136511" w:rsidP="00F40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06AC5" w14:textId="77777777" w:rsidR="00136511" w:rsidRDefault="00136511" w:rsidP="00F4025C">
      <w:pPr>
        <w:spacing w:after="0"/>
      </w:pPr>
      <w:r>
        <w:separator/>
      </w:r>
    </w:p>
  </w:footnote>
  <w:footnote w:type="continuationSeparator" w:id="0">
    <w:p w14:paraId="231512B3" w14:textId="77777777" w:rsidR="00136511" w:rsidRDefault="00136511" w:rsidP="00F40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2402A1"/>
    <w:multiLevelType w:val="hybridMultilevel"/>
    <w:tmpl w:val="461C0E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4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E77798"/>
    <w:multiLevelType w:val="hybridMultilevel"/>
    <w:tmpl w:val="90D02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55181"/>
    <w:multiLevelType w:val="hybridMultilevel"/>
    <w:tmpl w:val="5554C910"/>
    <w:lvl w:ilvl="0" w:tplc="7F9ACEC0">
      <w:start w:val="1"/>
      <w:numFmt w:val="decimal"/>
      <w:lvlText w:val="Step 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E7A35"/>
    <w:multiLevelType w:val="hybridMultilevel"/>
    <w:tmpl w:val="126AAB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B24D6"/>
    <w:multiLevelType w:val="hybridMultilevel"/>
    <w:tmpl w:val="2EDAD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3"/>
  </w:num>
  <w:num w:numId="5">
    <w:abstractNumId w:val="22"/>
  </w:num>
  <w:num w:numId="6">
    <w:abstractNumId w:val="8"/>
  </w:num>
  <w:num w:numId="7">
    <w:abstractNumId w:val="9"/>
  </w:num>
  <w:num w:numId="8">
    <w:abstractNumId w:val="4"/>
  </w:num>
  <w:num w:numId="9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9"/>
  </w:num>
  <w:num w:numId="11">
    <w:abstractNumId w:val="20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5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3"/>
  </w:num>
  <w:num w:numId="21">
    <w:abstractNumId w:val="23"/>
  </w:num>
  <w:num w:numId="22">
    <w:abstractNumId w:val="27"/>
  </w:num>
  <w:num w:numId="23">
    <w:abstractNumId w:val="12"/>
  </w:num>
  <w:num w:numId="24">
    <w:abstractNumId w:val="0"/>
  </w:num>
  <w:num w:numId="25">
    <w:abstractNumId w:val="16"/>
  </w:num>
  <w:num w:numId="26">
    <w:abstractNumId w:val="7"/>
  </w:num>
  <w:num w:numId="27">
    <w:abstractNumId w:val="26"/>
  </w:num>
  <w:num w:numId="28">
    <w:abstractNumId w:val="25"/>
  </w:num>
  <w:num w:numId="29">
    <w:abstractNumId w:val="10"/>
  </w:num>
  <w:num w:numId="30">
    <w:abstractNumId w:val="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F4"/>
    <w:rsid w:val="00001195"/>
    <w:rsid w:val="00003982"/>
    <w:rsid w:val="0000500F"/>
    <w:rsid w:val="00006CFC"/>
    <w:rsid w:val="00007F8B"/>
    <w:rsid w:val="00012B7D"/>
    <w:rsid w:val="00013F9F"/>
    <w:rsid w:val="0002556D"/>
    <w:rsid w:val="00026790"/>
    <w:rsid w:val="000272C0"/>
    <w:rsid w:val="0002783C"/>
    <w:rsid w:val="000321F3"/>
    <w:rsid w:val="000325A9"/>
    <w:rsid w:val="000363CC"/>
    <w:rsid w:val="000369A7"/>
    <w:rsid w:val="0004047A"/>
    <w:rsid w:val="00041DB9"/>
    <w:rsid w:val="00045CC4"/>
    <w:rsid w:val="000470D1"/>
    <w:rsid w:val="00052E72"/>
    <w:rsid w:val="00053048"/>
    <w:rsid w:val="000555E4"/>
    <w:rsid w:val="0006138F"/>
    <w:rsid w:val="00072099"/>
    <w:rsid w:val="00081B22"/>
    <w:rsid w:val="00091235"/>
    <w:rsid w:val="000967F0"/>
    <w:rsid w:val="000A399E"/>
    <w:rsid w:val="000A4435"/>
    <w:rsid w:val="000A4594"/>
    <w:rsid w:val="000B1DB1"/>
    <w:rsid w:val="000C32ED"/>
    <w:rsid w:val="000D2989"/>
    <w:rsid w:val="000D52BD"/>
    <w:rsid w:val="000E1C56"/>
    <w:rsid w:val="000E4ACE"/>
    <w:rsid w:val="000E6361"/>
    <w:rsid w:val="000F1159"/>
    <w:rsid w:val="00100DEA"/>
    <w:rsid w:val="00104C22"/>
    <w:rsid w:val="00104DA6"/>
    <w:rsid w:val="001057CC"/>
    <w:rsid w:val="0011611A"/>
    <w:rsid w:val="001216EB"/>
    <w:rsid w:val="00123340"/>
    <w:rsid w:val="0012374B"/>
    <w:rsid w:val="00124864"/>
    <w:rsid w:val="00125782"/>
    <w:rsid w:val="00133266"/>
    <w:rsid w:val="00136511"/>
    <w:rsid w:val="00136A26"/>
    <w:rsid w:val="001405B1"/>
    <w:rsid w:val="0014567B"/>
    <w:rsid w:val="00146CE0"/>
    <w:rsid w:val="00150962"/>
    <w:rsid w:val="0016219F"/>
    <w:rsid w:val="001629E6"/>
    <w:rsid w:val="00167D75"/>
    <w:rsid w:val="00180D3D"/>
    <w:rsid w:val="001826D0"/>
    <w:rsid w:val="00183E54"/>
    <w:rsid w:val="00187C44"/>
    <w:rsid w:val="00190E6E"/>
    <w:rsid w:val="00193050"/>
    <w:rsid w:val="0019776D"/>
    <w:rsid w:val="001A2425"/>
    <w:rsid w:val="001A242D"/>
    <w:rsid w:val="001B5DF8"/>
    <w:rsid w:val="001B740C"/>
    <w:rsid w:val="001C0C92"/>
    <w:rsid w:val="001C5B49"/>
    <w:rsid w:val="001E20B1"/>
    <w:rsid w:val="001E6DA7"/>
    <w:rsid w:val="001E787D"/>
    <w:rsid w:val="001E7E8B"/>
    <w:rsid w:val="001F6BE3"/>
    <w:rsid w:val="001F7FE7"/>
    <w:rsid w:val="00204B1B"/>
    <w:rsid w:val="002057CA"/>
    <w:rsid w:val="00205C5F"/>
    <w:rsid w:val="00221DB9"/>
    <w:rsid w:val="00223488"/>
    <w:rsid w:val="00227265"/>
    <w:rsid w:val="00227A83"/>
    <w:rsid w:val="002303CB"/>
    <w:rsid w:val="00231DE7"/>
    <w:rsid w:val="00240FF8"/>
    <w:rsid w:val="002433BB"/>
    <w:rsid w:val="00250756"/>
    <w:rsid w:val="00250CAA"/>
    <w:rsid w:val="0026092A"/>
    <w:rsid w:val="00262BD5"/>
    <w:rsid w:val="002674AF"/>
    <w:rsid w:val="002733FE"/>
    <w:rsid w:val="0027463C"/>
    <w:rsid w:val="002A57BC"/>
    <w:rsid w:val="002B10A7"/>
    <w:rsid w:val="002B4B5B"/>
    <w:rsid w:val="002C00EF"/>
    <w:rsid w:val="002D02AE"/>
    <w:rsid w:val="002D3D77"/>
    <w:rsid w:val="002D4C48"/>
    <w:rsid w:val="002E0BD5"/>
    <w:rsid w:val="002E11E3"/>
    <w:rsid w:val="002E1C17"/>
    <w:rsid w:val="002E1D1E"/>
    <w:rsid w:val="002F0CC4"/>
    <w:rsid w:val="002F1490"/>
    <w:rsid w:val="002F1A00"/>
    <w:rsid w:val="002F58B2"/>
    <w:rsid w:val="002F5C5B"/>
    <w:rsid w:val="002F682F"/>
    <w:rsid w:val="0030119C"/>
    <w:rsid w:val="00305B00"/>
    <w:rsid w:val="00305E17"/>
    <w:rsid w:val="00312AD1"/>
    <w:rsid w:val="00321813"/>
    <w:rsid w:val="003239F6"/>
    <w:rsid w:val="00327184"/>
    <w:rsid w:val="003301A0"/>
    <w:rsid w:val="00334FBA"/>
    <w:rsid w:val="0033561D"/>
    <w:rsid w:val="00337844"/>
    <w:rsid w:val="00341005"/>
    <w:rsid w:val="00341F7A"/>
    <w:rsid w:val="00347FCC"/>
    <w:rsid w:val="00360BBA"/>
    <w:rsid w:val="0036214B"/>
    <w:rsid w:val="00363DA4"/>
    <w:rsid w:val="003666C4"/>
    <w:rsid w:val="003726E7"/>
    <w:rsid w:val="00372A60"/>
    <w:rsid w:val="00373BA7"/>
    <w:rsid w:val="0037579A"/>
    <w:rsid w:val="003808DE"/>
    <w:rsid w:val="00381E4A"/>
    <w:rsid w:val="003832F2"/>
    <w:rsid w:val="0038545E"/>
    <w:rsid w:val="00386813"/>
    <w:rsid w:val="00386CDA"/>
    <w:rsid w:val="00387566"/>
    <w:rsid w:val="00390689"/>
    <w:rsid w:val="00391D19"/>
    <w:rsid w:val="00395A31"/>
    <w:rsid w:val="00397317"/>
    <w:rsid w:val="003A1AC7"/>
    <w:rsid w:val="003A284B"/>
    <w:rsid w:val="003B243E"/>
    <w:rsid w:val="003C0902"/>
    <w:rsid w:val="003C2A89"/>
    <w:rsid w:val="003D0552"/>
    <w:rsid w:val="003D1040"/>
    <w:rsid w:val="003E3040"/>
    <w:rsid w:val="003E51A4"/>
    <w:rsid w:val="003E7EDB"/>
    <w:rsid w:val="003F19BA"/>
    <w:rsid w:val="003F2ED0"/>
    <w:rsid w:val="003F36DC"/>
    <w:rsid w:val="003F3CED"/>
    <w:rsid w:val="00404494"/>
    <w:rsid w:val="00406DB7"/>
    <w:rsid w:val="00415529"/>
    <w:rsid w:val="00417F94"/>
    <w:rsid w:val="00422F26"/>
    <w:rsid w:val="004333C6"/>
    <w:rsid w:val="00437191"/>
    <w:rsid w:val="004539E2"/>
    <w:rsid w:val="004543AC"/>
    <w:rsid w:val="0046038C"/>
    <w:rsid w:val="00471FFC"/>
    <w:rsid w:val="00472EF1"/>
    <w:rsid w:val="00487CA4"/>
    <w:rsid w:val="00491A39"/>
    <w:rsid w:val="0049409E"/>
    <w:rsid w:val="004B03AD"/>
    <w:rsid w:val="004B085A"/>
    <w:rsid w:val="004C3841"/>
    <w:rsid w:val="004C3E53"/>
    <w:rsid w:val="004D1572"/>
    <w:rsid w:val="004D2483"/>
    <w:rsid w:val="004D625E"/>
    <w:rsid w:val="004D6D90"/>
    <w:rsid w:val="004E00F5"/>
    <w:rsid w:val="004E18CB"/>
    <w:rsid w:val="004E2BB0"/>
    <w:rsid w:val="004E6DBA"/>
    <w:rsid w:val="004E794E"/>
    <w:rsid w:val="004F3BD9"/>
    <w:rsid w:val="004F6CD9"/>
    <w:rsid w:val="00500BA1"/>
    <w:rsid w:val="0050394C"/>
    <w:rsid w:val="005108F9"/>
    <w:rsid w:val="00514335"/>
    <w:rsid w:val="00515988"/>
    <w:rsid w:val="00520175"/>
    <w:rsid w:val="005205A6"/>
    <w:rsid w:val="00524EF2"/>
    <w:rsid w:val="00527419"/>
    <w:rsid w:val="00532361"/>
    <w:rsid w:val="005374B9"/>
    <w:rsid w:val="00545391"/>
    <w:rsid w:val="00546B2E"/>
    <w:rsid w:val="00551015"/>
    <w:rsid w:val="00551598"/>
    <w:rsid w:val="00561A17"/>
    <w:rsid w:val="00563290"/>
    <w:rsid w:val="00571FC1"/>
    <w:rsid w:val="00573EBA"/>
    <w:rsid w:val="00577741"/>
    <w:rsid w:val="005778E2"/>
    <w:rsid w:val="005A10D3"/>
    <w:rsid w:val="005A1259"/>
    <w:rsid w:val="005A4EA6"/>
    <w:rsid w:val="005A736F"/>
    <w:rsid w:val="005A7855"/>
    <w:rsid w:val="005B4099"/>
    <w:rsid w:val="005C553F"/>
    <w:rsid w:val="005C5CC0"/>
    <w:rsid w:val="005D72AF"/>
    <w:rsid w:val="005E1798"/>
    <w:rsid w:val="005E524C"/>
    <w:rsid w:val="005F46E2"/>
    <w:rsid w:val="00600768"/>
    <w:rsid w:val="00600FDD"/>
    <w:rsid w:val="006049EF"/>
    <w:rsid w:val="00610179"/>
    <w:rsid w:val="00615051"/>
    <w:rsid w:val="0062320B"/>
    <w:rsid w:val="0062546F"/>
    <w:rsid w:val="00625F5D"/>
    <w:rsid w:val="0063525D"/>
    <w:rsid w:val="00646D16"/>
    <w:rsid w:val="00657FD4"/>
    <w:rsid w:val="00663722"/>
    <w:rsid w:val="00670FD1"/>
    <w:rsid w:val="00671F53"/>
    <w:rsid w:val="0067590A"/>
    <w:rsid w:val="00680047"/>
    <w:rsid w:val="006801F9"/>
    <w:rsid w:val="00681090"/>
    <w:rsid w:val="00683963"/>
    <w:rsid w:val="006861D0"/>
    <w:rsid w:val="00687A8C"/>
    <w:rsid w:val="0069645C"/>
    <w:rsid w:val="00696B01"/>
    <w:rsid w:val="006B21D6"/>
    <w:rsid w:val="006B4750"/>
    <w:rsid w:val="006C2B22"/>
    <w:rsid w:val="006C2ECD"/>
    <w:rsid w:val="006D1C6D"/>
    <w:rsid w:val="006D6009"/>
    <w:rsid w:val="006D668A"/>
    <w:rsid w:val="006E4FE8"/>
    <w:rsid w:val="00701DDB"/>
    <w:rsid w:val="00706466"/>
    <w:rsid w:val="00707E86"/>
    <w:rsid w:val="00710ABB"/>
    <w:rsid w:val="00716304"/>
    <w:rsid w:val="00734496"/>
    <w:rsid w:val="00734BAC"/>
    <w:rsid w:val="00747D50"/>
    <w:rsid w:val="007574CF"/>
    <w:rsid w:val="007667AF"/>
    <w:rsid w:val="007678B0"/>
    <w:rsid w:val="00781AC6"/>
    <w:rsid w:val="00782CF4"/>
    <w:rsid w:val="007839AF"/>
    <w:rsid w:val="00784CED"/>
    <w:rsid w:val="00785DAE"/>
    <w:rsid w:val="007A5A2C"/>
    <w:rsid w:val="007B1022"/>
    <w:rsid w:val="007B3863"/>
    <w:rsid w:val="007B3B10"/>
    <w:rsid w:val="007B48C6"/>
    <w:rsid w:val="007B63D3"/>
    <w:rsid w:val="007B7F7E"/>
    <w:rsid w:val="007C0463"/>
    <w:rsid w:val="007C6BE5"/>
    <w:rsid w:val="007D23D2"/>
    <w:rsid w:val="007D2B22"/>
    <w:rsid w:val="007E2C1F"/>
    <w:rsid w:val="007E6C03"/>
    <w:rsid w:val="007E6C65"/>
    <w:rsid w:val="007F14DA"/>
    <w:rsid w:val="007F3FAA"/>
    <w:rsid w:val="00800E39"/>
    <w:rsid w:val="00801DF3"/>
    <w:rsid w:val="008034E5"/>
    <w:rsid w:val="00803C5D"/>
    <w:rsid w:val="008055D4"/>
    <w:rsid w:val="00805DE6"/>
    <w:rsid w:val="00810FE9"/>
    <w:rsid w:val="0081264E"/>
    <w:rsid w:val="00812BDE"/>
    <w:rsid w:val="00812D6C"/>
    <w:rsid w:val="00820293"/>
    <w:rsid w:val="008231E6"/>
    <w:rsid w:val="008256CA"/>
    <w:rsid w:val="00831165"/>
    <w:rsid w:val="0083146E"/>
    <w:rsid w:val="008329BC"/>
    <w:rsid w:val="00834D3A"/>
    <w:rsid w:val="0084589B"/>
    <w:rsid w:val="00847A34"/>
    <w:rsid w:val="0085073B"/>
    <w:rsid w:val="008512E1"/>
    <w:rsid w:val="00856920"/>
    <w:rsid w:val="00866C34"/>
    <w:rsid w:val="00874B84"/>
    <w:rsid w:val="008967E4"/>
    <w:rsid w:val="008968C9"/>
    <w:rsid w:val="00896954"/>
    <w:rsid w:val="00896DD5"/>
    <w:rsid w:val="008A0034"/>
    <w:rsid w:val="008A56EA"/>
    <w:rsid w:val="008B5E21"/>
    <w:rsid w:val="008C1349"/>
    <w:rsid w:val="008D5BB6"/>
    <w:rsid w:val="008E0FB7"/>
    <w:rsid w:val="008E699D"/>
    <w:rsid w:val="008F2AFC"/>
    <w:rsid w:val="008F2FBC"/>
    <w:rsid w:val="008F4347"/>
    <w:rsid w:val="008F646F"/>
    <w:rsid w:val="0090161D"/>
    <w:rsid w:val="00907C08"/>
    <w:rsid w:val="00910AB1"/>
    <w:rsid w:val="0091384B"/>
    <w:rsid w:val="00920DFA"/>
    <w:rsid w:val="0092307B"/>
    <w:rsid w:val="009233A9"/>
    <w:rsid w:val="00931B41"/>
    <w:rsid w:val="00935886"/>
    <w:rsid w:val="0093626A"/>
    <w:rsid w:val="00936953"/>
    <w:rsid w:val="00940994"/>
    <w:rsid w:val="009409FF"/>
    <w:rsid w:val="00940FBD"/>
    <w:rsid w:val="00941F4D"/>
    <w:rsid w:val="00944FA3"/>
    <w:rsid w:val="00946A13"/>
    <w:rsid w:val="00962843"/>
    <w:rsid w:val="00966634"/>
    <w:rsid w:val="00967E21"/>
    <w:rsid w:val="00970181"/>
    <w:rsid w:val="009707DE"/>
    <w:rsid w:val="009726FF"/>
    <w:rsid w:val="00973912"/>
    <w:rsid w:val="00974098"/>
    <w:rsid w:val="009839B5"/>
    <w:rsid w:val="0098462D"/>
    <w:rsid w:val="00986196"/>
    <w:rsid w:val="00996E70"/>
    <w:rsid w:val="009A1FF5"/>
    <w:rsid w:val="009A3782"/>
    <w:rsid w:val="009A46E0"/>
    <w:rsid w:val="009A50E6"/>
    <w:rsid w:val="009A570E"/>
    <w:rsid w:val="009C52A4"/>
    <w:rsid w:val="009C7078"/>
    <w:rsid w:val="009D32AC"/>
    <w:rsid w:val="009D78FC"/>
    <w:rsid w:val="009E1D0C"/>
    <w:rsid w:val="009F4A6F"/>
    <w:rsid w:val="009F7831"/>
    <w:rsid w:val="00A0364F"/>
    <w:rsid w:val="00A05FD8"/>
    <w:rsid w:val="00A07287"/>
    <w:rsid w:val="00A07723"/>
    <w:rsid w:val="00A07729"/>
    <w:rsid w:val="00A12AB4"/>
    <w:rsid w:val="00A216EE"/>
    <w:rsid w:val="00A2513D"/>
    <w:rsid w:val="00A32CE2"/>
    <w:rsid w:val="00A413CF"/>
    <w:rsid w:val="00A41E69"/>
    <w:rsid w:val="00A4322F"/>
    <w:rsid w:val="00A4645E"/>
    <w:rsid w:val="00A46611"/>
    <w:rsid w:val="00A5535A"/>
    <w:rsid w:val="00A57DD9"/>
    <w:rsid w:val="00A62D74"/>
    <w:rsid w:val="00A630DD"/>
    <w:rsid w:val="00A71622"/>
    <w:rsid w:val="00A72B67"/>
    <w:rsid w:val="00A752AB"/>
    <w:rsid w:val="00A80BC0"/>
    <w:rsid w:val="00A840F2"/>
    <w:rsid w:val="00A91B8B"/>
    <w:rsid w:val="00A94670"/>
    <w:rsid w:val="00AA6417"/>
    <w:rsid w:val="00AB41C8"/>
    <w:rsid w:val="00AB5712"/>
    <w:rsid w:val="00AB64C0"/>
    <w:rsid w:val="00AB7432"/>
    <w:rsid w:val="00AC348B"/>
    <w:rsid w:val="00AC42D2"/>
    <w:rsid w:val="00AD2838"/>
    <w:rsid w:val="00AD5977"/>
    <w:rsid w:val="00AD6F54"/>
    <w:rsid w:val="00AD73DE"/>
    <w:rsid w:val="00AE5312"/>
    <w:rsid w:val="00AF0014"/>
    <w:rsid w:val="00AF70CD"/>
    <w:rsid w:val="00B00B9D"/>
    <w:rsid w:val="00B02B25"/>
    <w:rsid w:val="00B11EE1"/>
    <w:rsid w:val="00B12FA0"/>
    <w:rsid w:val="00B13DBC"/>
    <w:rsid w:val="00B27071"/>
    <w:rsid w:val="00B3121B"/>
    <w:rsid w:val="00B31BEE"/>
    <w:rsid w:val="00B35F43"/>
    <w:rsid w:val="00B36674"/>
    <w:rsid w:val="00B37894"/>
    <w:rsid w:val="00B37DC3"/>
    <w:rsid w:val="00B4107A"/>
    <w:rsid w:val="00B4194B"/>
    <w:rsid w:val="00B432C3"/>
    <w:rsid w:val="00B4486B"/>
    <w:rsid w:val="00B4603A"/>
    <w:rsid w:val="00B47D29"/>
    <w:rsid w:val="00B47FDC"/>
    <w:rsid w:val="00B63E6A"/>
    <w:rsid w:val="00B65C24"/>
    <w:rsid w:val="00B6716B"/>
    <w:rsid w:val="00B6731A"/>
    <w:rsid w:val="00B8130A"/>
    <w:rsid w:val="00B82BBC"/>
    <w:rsid w:val="00B840F9"/>
    <w:rsid w:val="00B917FC"/>
    <w:rsid w:val="00B9584B"/>
    <w:rsid w:val="00BA0422"/>
    <w:rsid w:val="00BA201C"/>
    <w:rsid w:val="00BA4873"/>
    <w:rsid w:val="00BA7EC9"/>
    <w:rsid w:val="00BB135C"/>
    <w:rsid w:val="00BB60FE"/>
    <w:rsid w:val="00BC3527"/>
    <w:rsid w:val="00BC3A85"/>
    <w:rsid w:val="00BC539B"/>
    <w:rsid w:val="00BC64BC"/>
    <w:rsid w:val="00BD77CF"/>
    <w:rsid w:val="00BE1BC6"/>
    <w:rsid w:val="00BE29D9"/>
    <w:rsid w:val="00BE3B0F"/>
    <w:rsid w:val="00BE3CEB"/>
    <w:rsid w:val="00BE5E1F"/>
    <w:rsid w:val="00BE6717"/>
    <w:rsid w:val="00BF14D7"/>
    <w:rsid w:val="00C05A7C"/>
    <w:rsid w:val="00C1037F"/>
    <w:rsid w:val="00C1376C"/>
    <w:rsid w:val="00C13E35"/>
    <w:rsid w:val="00C15F2C"/>
    <w:rsid w:val="00C173EB"/>
    <w:rsid w:val="00C21075"/>
    <w:rsid w:val="00C24DAA"/>
    <w:rsid w:val="00C26115"/>
    <w:rsid w:val="00C26801"/>
    <w:rsid w:val="00C33CB2"/>
    <w:rsid w:val="00C358BB"/>
    <w:rsid w:val="00C405F3"/>
    <w:rsid w:val="00C421F3"/>
    <w:rsid w:val="00C4649F"/>
    <w:rsid w:val="00C47F3A"/>
    <w:rsid w:val="00C50248"/>
    <w:rsid w:val="00C54F7C"/>
    <w:rsid w:val="00C57BAE"/>
    <w:rsid w:val="00C639B7"/>
    <w:rsid w:val="00C64091"/>
    <w:rsid w:val="00C66B7D"/>
    <w:rsid w:val="00C66B84"/>
    <w:rsid w:val="00C66FA0"/>
    <w:rsid w:val="00C85ABC"/>
    <w:rsid w:val="00C91E56"/>
    <w:rsid w:val="00CA3683"/>
    <w:rsid w:val="00CA6B19"/>
    <w:rsid w:val="00CB39DE"/>
    <w:rsid w:val="00CB4792"/>
    <w:rsid w:val="00CC4576"/>
    <w:rsid w:val="00CC6B63"/>
    <w:rsid w:val="00CD65A0"/>
    <w:rsid w:val="00CD709D"/>
    <w:rsid w:val="00CE1831"/>
    <w:rsid w:val="00CE1B14"/>
    <w:rsid w:val="00CE3AEA"/>
    <w:rsid w:val="00CE3BE5"/>
    <w:rsid w:val="00CF2EBE"/>
    <w:rsid w:val="00CF3A37"/>
    <w:rsid w:val="00CF47B6"/>
    <w:rsid w:val="00D007AC"/>
    <w:rsid w:val="00D0226F"/>
    <w:rsid w:val="00D02F6D"/>
    <w:rsid w:val="00D1386B"/>
    <w:rsid w:val="00D13B30"/>
    <w:rsid w:val="00D167AE"/>
    <w:rsid w:val="00D260A3"/>
    <w:rsid w:val="00D30064"/>
    <w:rsid w:val="00D30B85"/>
    <w:rsid w:val="00D40517"/>
    <w:rsid w:val="00D442A0"/>
    <w:rsid w:val="00D5066D"/>
    <w:rsid w:val="00D55FAC"/>
    <w:rsid w:val="00D57DFA"/>
    <w:rsid w:val="00D63608"/>
    <w:rsid w:val="00D650B6"/>
    <w:rsid w:val="00D704B5"/>
    <w:rsid w:val="00D70B37"/>
    <w:rsid w:val="00D7464B"/>
    <w:rsid w:val="00D774E8"/>
    <w:rsid w:val="00D801E6"/>
    <w:rsid w:val="00D8085E"/>
    <w:rsid w:val="00D80870"/>
    <w:rsid w:val="00D91629"/>
    <w:rsid w:val="00D9287F"/>
    <w:rsid w:val="00D95EF6"/>
    <w:rsid w:val="00D9779E"/>
    <w:rsid w:val="00D97835"/>
    <w:rsid w:val="00DA0D9B"/>
    <w:rsid w:val="00DA273A"/>
    <w:rsid w:val="00DA3126"/>
    <w:rsid w:val="00DA4E49"/>
    <w:rsid w:val="00DB5829"/>
    <w:rsid w:val="00DC0CF2"/>
    <w:rsid w:val="00DC504A"/>
    <w:rsid w:val="00DD1ABC"/>
    <w:rsid w:val="00DE3A92"/>
    <w:rsid w:val="00DE4971"/>
    <w:rsid w:val="00DE5DC5"/>
    <w:rsid w:val="00DF0045"/>
    <w:rsid w:val="00DF1EDB"/>
    <w:rsid w:val="00E01C8C"/>
    <w:rsid w:val="00E01EDB"/>
    <w:rsid w:val="00E05301"/>
    <w:rsid w:val="00E0763F"/>
    <w:rsid w:val="00E20730"/>
    <w:rsid w:val="00E215CB"/>
    <w:rsid w:val="00E21867"/>
    <w:rsid w:val="00E231ED"/>
    <w:rsid w:val="00E23480"/>
    <w:rsid w:val="00E244F1"/>
    <w:rsid w:val="00E25E5C"/>
    <w:rsid w:val="00E45D3C"/>
    <w:rsid w:val="00E54AB5"/>
    <w:rsid w:val="00E630D0"/>
    <w:rsid w:val="00E674AB"/>
    <w:rsid w:val="00E753EA"/>
    <w:rsid w:val="00E8002A"/>
    <w:rsid w:val="00E80ED7"/>
    <w:rsid w:val="00E8529A"/>
    <w:rsid w:val="00E871BA"/>
    <w:rsid w:val="00E9485D"/>
    <w:rsid w:val="00E97E6C"/>
    <w:rsid w:val="00EA1E0E"/>
    <w:rsid w:val="00EA668B"/>
    <w:rsid w:val="00EB0333"/>
    <w:rsid w:val="00EB0ECA"/>
    <w:rsid w:val="00EB20CF"/>
    <w:rsid w:val="00EB22C8"/>
    <w:rsid w:val="00EC1267"/>
    <w:rsid w:val="00EC4AE1"/>
    <w:rsid w:val="00ED471B"/>
    <w:rsid w:val="00ED6540"/>
    <w:rsid w:val="00EE1139"/>
    <w:rsid w:val="00EE1CE3"/>
    <w:rsid w:val="00EE3CBD"/>
    <w:rsid w:val="00EE5C4E"/>
    <w:rsid w:val="00EF3B2C"/>
    <w:rsid w:val="00EF4104"/>
    <w:rsid w:val="00EF7303"/>
    <w:rsid w:val="00EF7EA0"/>
    <w:rsid w:val="00F01192"/>
    <w:rsid w:val="00F03332"/>
    <w:rsid w:val="00F075E1"/>
    <w:rsid w:val="00F077AB"/>
    <w:rsid w:val="00F130F0"/>
    <w:rsid w:val="00F20045"/>
    <w:rsid w:val="00F23B21"/>
    <w:rsid w:val="00F24B76"/>
    <w:rsid w:val="00F2555A"/>
    <w:rsid w:val="00F26D0B"/>
    <w:rsid w:val="00F4025C"/>
    <w:rsid w:val="00F436BC"/>
    <w:rsid w:val="00F54C4D"/>
    <w:rsid w:val="00F564F4"/>
    <w:rsid w:val="00F5771C"/>
    <w:rsid w:val="00F67D6C"/>
    <w:rsid w:val="00F71555"/>
    <w:rsid w:val="00F76553"/>
    <w:rsid w:val="00F779B1"/>
    <w:rsid w:val="00F8522E"/>
    <w:rsid w:val="00F90848"/>
    <w:rsid w:val="00F94A5F"/>
    <w:rsid w:val="00F9750C"/>
    <w:rsid w:val="00FA7122"/>
    <w:rsid w:val="00FA74FB"/>
    <w:rsid w:val="00FB2ACE"/>
    <w:rsid w:val="00FB47A0"/>
    <w:rsid w:val="00FB5018"/>
    <w:rsid w:val="00FB6678"/>
    <w:rsid w:val="00FD1F30"/>
    <w:rsid w:val="00FD6260"/>
    <w:rsid w:val="00FE2779"/>
    <w:rsid w:val="00FE297C"/>
    <w:rsid w:val="00FE503B"/>
    <w:rsid w:val="00FF49F8"/>
    <w:rsid w:val="00FF559E"/>
    <w:rsid w:val="00FF6F24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1EE1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SimSun" w:hAnsi="Arial" w:cs="Times New Roman"/>
      <w:sz w:val="20"/>
      <w:szCs w:val="20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  <w:lang w:val="en-GB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11E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7Char">
    <w:name w:val="Heading 7 Char"/>
    <w:basedOn w:val="DefaultParagraphFont"/>
    <w:link w:val="Heading7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8Char">
    <w:name w:val="Heading 8 Char"/>
    <w:basedOn w:val="DefaultParagraphFont"/>
    <w:link w:val="Heading8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9Char">
    <w:name w:val="Heading 9 Char"/>
    <w:basedOn w:val="DefaultParagraphFont"/>
    <w:link w:val="Heading9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BodyText">
    <w:name w:val="Body Text"/>
    <w:basedOn w:val="Normal"/>
    <w:link w:val="BodyTextChar"/>
    <w:unhideWhenUsed/>
    <w:rsid w:val="00B11EE1"/>
    <w:rPr>
      <w:rFonts w:eastAsia="Malgun Gothic"/>
      <w:lang w:val="en-GB"/>
    </w:rPr>
  </w:style>
  <w:style w:type="character" w:customStyle="1" w:styleId="BodyTextChar">
    <w:name w:val="Body Text Char"/>
    <w:basedOn w:val="DefaultParagraphFont"/>
    <w:link w:val="BodyText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B11EE1"/>
    <w:rPr>
      <w:rFonts w:ascii="Calibri" w:eastAsia="SimSun" w:hAnsi="Calibri" w:cs="Calibri"/>
      <w:lang w:val="x-none" w:eastAsia="x-none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Normal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Normal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Normal"/>
    <w:rsid w:val="00B11EE1"/>
    <w:pPr>
      <w:numPr>
        <w:numId w:val="3"/>
      </w:numPr>
      <w:overflowPunct/>
      <w:adjustRightInd/>
      <w:snapToGrid w:val="0"/>
      <w:spacing w:after="60"/>
    </w:pPr>
    <w:rPr>
      <w:rFonts w:ascii="Times New Roman" w:hAnsi="Times New Roman"/>
      <w:szCs w:val="16"/>
      <w:lang w:eastAsia="en-US"/>
    </w:rPr>
  </w:style>
  <w:style w:type="table" w:styleId="TableGrid">
    <w:name w:val="Table Grid"/>
    <w:basedOn w:val="TableNormal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sid w:val="00B11E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1C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C6D"/>
  </w:style>
  <w:style w:type="character" w:customStyle="1" w:styleId="CommentTextChar">
    <w:name w:val="Comment Text Char"/>
    <w:basedOn w:val="DefaultParagraphFont"/>
    <w:link w:val="CommentText"/>
    <w:uiPriority w:val="99"/>
    <w:rsid w:val="006D1C6D"/>
    <w:rPr>
      <w:rFonts w:ascii="Arial" w:eastAsia="SimSun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C6D"/>
    <w:rPr>
      <w:rFonts w:ascii="Arial" w:eastAsia="SimSun" w:hAnsi="Arial" w:cs="Times New Roman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6D"/>
    <w:rPr>
      <w:rFonts w:ascii="Segoe UI" w:eastAsia="SimSun" w:hAnsi="Segoe UI" w:cs="Segoe UI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4025C"/>
    <w:rPr>
      <w:rFonts w:ascii="Arial" w:eastAsia="SimSun" w:hAnsi="Arial" w:cs="Times New Roman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4025C"/>
    <w:rPr>
      <w:rFonts w:ascii="Arial" w:eastAsia="SimSun" w:hAnsi="Arial" w:cs="Times New Roman"/>
      <w:sz w:val="18"/>
      <w:szCs w:val="18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46038C"/>
    <w:rPr>
      <w:i/>
      <w:iCs/>
      <w:color w:val="4472C4" w:themeColor="accent1"/>
    </w:rPr>
  </w:style>
  <w:style w:type="paragraph" w:customStyle="1" w:styleId="Agreement">
    <w:name w:val="Agreement"/>
    <w:basedOn w:val="Normal"/>
    <w:next w:val="Normal"/>
    <w:uiPriority w:val="99"/>
    <w:qFormat/>
    <w:rsid w:val="00C66B84"/>
    <w:pPr>
      <w:tabs>
        <w:tab w:val="num" w:pos="1619"/>
      </w:tabs>
      <w:overflowPunct/>
      <w:autoSpaceDE/>
      <w:autoSpaceDN/>
      <w:adjustRightInd/>
      <w:spacing w:before="60" w:after="0"/>
      <w:ind w:left="1619"/>
      <w:jc w:val="left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66B8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66B8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931B41"/>
    <w:pPr>
      <w:spacing w:after="0" w:line="240" w:lineRule="auto"/>
    </w:pPr>
    <w:rPr>
      <w:rFonts w:ascii="Arial" w:eastAsia="SimSun" w:hAnsi="Arial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Rama Kumar</cp:lastModifiedBy>
  <cp:revision>5</cp:revision>
  <dcterms:created xsi:type="dcterms:W3CDTF">2023-02-16T12:14:00Z</dcterms:created>
  <dcterms:modified xsi:type="dcterms:W3CDTF">2023-02-16T14:01:00Z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(3)c2xl4P2MS7iXSCvyq16AmqmVnucGac8EtfWeOR4T65q8r6iDnTkc7AMqmjBM4GN6R+YnbuNM
W7d8XnKm8Uqvz/2HYdD3bMQ4TVYxpeCrp0MXOeCZ8gHWBf7V5HZ59uWQcDgVkOuLuCFlX0he
UihZHs2ymvqHhQN9SlSJ76KAe0J4JV5s628TEL+UcCX63iMqKfuNZ0BUb+6js9Vzpe/2KmyE
iJUFMYy5NAG3JJdXBv</vt:lpwstr>
  </property>
  <property fmtid="{D5CDD505-2E9C-101B-9397-08002B2CF9AE}" pid="3" name="_2015_ms_pID_7253431">
    <vt:lpwstr>8DobE8rciwgnRPmdUJbZC7tqgI1qRXXYE8OFPohTNYSkyPLHgwemyO
/Iyk0c64hXNtZNVqn6kOx1gkWbIC0mPNc9aAcUbEJvafJT/QPNtJvvWMaJV4+QzSo8llolc3
lud9ktgr0sHKwhE0IqoC61fU6+J2UK2H7EGlLul1X15lrZo6g3Cq+GgsAbnmTECdOnIh+pgk
mXeD5o96xqPd9CwIZCM42N/iTHILYwF2ywPd</vt:lpwstr>
  </property>
  <property fmtid="{D5CDD505-2E9C-101B-9397-08002B2CF9AE}" pid="4" name="_2015_ms_pID_7253432">
    <vt:lpwstr>lpJbl3N+PJEf/LW4Bsls9Hk=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1676556053</vt:lpwstr>
  </property>
</Properties>
</file>